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46140" w:rsidRDefault="00B46140" w:rsidP="006A4987">
      <w:pPr>
        <w:pStyle w:val="Heading1"/>
        <w:rPr>
          <w:sz w:val="52"/>
          <w:lang w:val="fr-CA"/>
        </w:rPr>
      </w:pPr>
      <w:r w:rsidRPr="00B46140">
        <w:rPr>
          <w:sz w:val="52"/>
          <w:lang w:val="fr-CA"/>
        </w:rPr>
        <w:t xml:space="preserve">Outils d’enseignement </w:t>
      </w:r>
      <w:r w:rsidR="00132CAB">
        <w:rPr>
          <w:sz w:val="52"/>
          <w:lang w:val="fr-CA"/>
        </w:rPr>
        <w:t>6</w:t>
      </w:r>
      <w:r w:rsidRPr="00B46140">
        <w:rPr>
          <w:sz w:val="52"/>
          <w:lang w:val="fr-CA"/>
        </w:rPr>
        <w:t xml:space="preserve"> – </w:t>
      </w:r>
      <w:r w:rsidR="00132CAB">
        <w:rPr>
          <w:sz w:val="52"/>
          <w:lang w:val="fr-CA"/>
        </w:rPr>
        <w:t>Séances sur la morbidité et la mortalité</w:t>
      </w:r>
    </w:p>
    <w:p w:rsidR="00132CAB" w:rsidRDefault="00B46140" w:rsidP="006A4987">
      <w:pPr>
        <w:pStyle w:val="Subtitle"/>
        <w:rPr>
          <w:lang w:val="fr-CA"/>
        </w:rPr>
      </w:pPr>
      <w:r w:rsidRPr="00B46140">
        <w:rPr>
          <w:lang w:val="fr-CA"/>
        </w:rPr>
        <w:t xml:space="preserve">CanMEDS </w:t>
      </w:r>
      <w:r w:rsidR="00132CAB">
        <w:rPr>
          <w:lang w:val="fr-CA"/>
        </w:rPr>
        <w:t>Leader</w:t>
      </w:r>
    </w:p>
    <w:p w:rsidR="00132CAB" w:rsidRPr="00132CAB" w:rsidRDefault="00132CAB" w:rsidP="00132CAB">
      <w:pPr>
        <w:pStyle w:val="Heading2"/>
      </w:pPr>
      <w:r>
        <w:t xml:space="preserve">Sécurité </w:t>
      </w:r>
      <w:r w:rsidRPr="00132CAB">
        <w:rPr>
          <w:lang w:eastAsia="en-CA"/>
        </w:rPr>
        <w:t>des patients et amélioration de la qualité</w:t>
      </w:r>
    </w:p>
    <w:p w:rsidR="00132CAB" w:rsidRPr="00132CAB" w:rsidRDefault="00132CAB" w:rsidP="00132CAB">
      <w:pPr>
        <w:rPr>
          <w:rStyle w:val="SubtleReference"/>
          <w:sz w:val="22"/>
          <w:lang w:val="fr-CA"/>
        </w:rPr>
      </w:pPr>
      <w:r w:rsidRPr="00132CAB">
        <w:rPr>
          <w:rStyle w:val="SubtleReference"/>
          <w:sz w:val="22"/>
          <w:lang w:val="fr-CA"/>
        </w:rPr>
        <w:t xml:space="preserve">Le contenu ci-dessous, rédigé par B. Wong et S. Glover </w:t>
      </w:r>
      <w:proofErr w:type="spellStart"/>
      <w:proofErr w:type="gramStart"/>
      <w:r w:rsidRPr="00132CAB">
        <w:rPr>
          <w:rStyle w:val="SubtleReference"/>
          <w:sz w:val="22"/>
          <w:lang w:val="fr-CA"/>
        </w:rPr>
        <w:t>Takahaski</w:t>
      </w:r>
      <w:proofErr w:type="spellEnd"/>
      <w:r w:rsidRPr="00132CAB">
        <w:rPr>
          <w:rStyle w:val="SubtleReference"/>
          <w:sz w:val="22"/>
          <w:lang w:val="fr-CA"/>
        </w:rPr>
        <w:t xml:space="preserve">  sous</w:t>
      </w:r>
      <w:proofErr w:type="gramEnd"/>
      <w:r w:rsidRPr="00132CAB">
        <w:rPr>
          <w:rStyle w:val="SubtleReference"/>
          <w:sz w:val="22"/>
          <w:lang w:val="fr-CA"/>
        </w:rPr>
        <w:t xml:space="preserve"> la gouverne du Collège royal des médecins et chirurgiens du Canada, est tiré tel quel du Guide des outils d'enseignement et d'évaluation CanMEDS. Vous pouvez utiliser, reproduire et modifier ce contenu à vos propres fins non commerciales, à condition d’indiquer clairement vos changements et de créditer le Collège royal. Ce dernier peut révoquer cette autorisation à tout moment, par écrit.  </w:t>
      </w:r>
    </w:p>
    <w:p w:rsidR="00132CAB" w:rsidRPr="00132CAB" w:rsidRDefault="00132CAB" w:rsidP="00132CAB">
      <w:pPr>
        <w:rPr>
          <w:rStyle w:val="SubtleReference"/>
          <w:b/>
          <w:sz w:val="22"/>
        </w:rPr>
      </w:pPr>
      <w:r w:rsidRPr="00132CAB">
        <w:rPr>
          <w:rStyle w:val="SubtleReference"/>
          <w:b/>
          <w:sz w:val="22"/>
          <w:lang w:val="fr-CA"/>
        </w:rPr>
        <w:t>REMARQUE : Le contenu ci-dessous peut avoir été modifié et ne plus représenter l’opinion ou le point de vue du Collège royal.</w:t>
      </w:r>
    </w:p>
    <w:p w:rsidR="00132CAB" w:rsidRPr="00132CAB" w:rsidRDefault="00132CAB" w:rsidP="00132CAB">
      <w:pPr>
        <w:pStyle w:val="Heading3"/>
        <w:rPr>
          <w:color w:val="003A5B" w:themeColor="text2"/>
          <w:sz w:val="22"/>
          <w:szCs w:val="22"/>
          <w:lang w:val="fr-CA"/>
        </w:rPr>
      </w:pPr>
      <w:r w:rsidRPr="00132CAB">
        <w:rPr>
          <w:color w:val="003A5B" w:themeColor="text2"/>
          <w:lang w:val="fr-CA"/>
        </w:rPr>
        <w:t>Directives à l’intention de l’apprenant :</w:t>
      </w:r>
    </w:p>
    <w:p w:rsidR="00132CAB" w:rsidRPr="00132CAB" w:rsidRDefault="00132CAB" w:rsidP="00132CAB">
      <w:pPr>
        <w:pStyle w:val="ListParagraph"/>
      </w:pPr>
      <w:proofErr w:type="spellStart"/>
      <w:r w:rsidRPr="00132CAB">
        <w:t>Observez</w:t>
      </w:r>
      <w:proofErr w:type="spellEnd"/>
      <w:r w:rsidRPr="00132CAB">
        <w:t xml:space="preserve"> et </w:t>
      </w:r>
      <w:proofErr w:type="spellStart"/>
      <w:r w:rsidRPr="00132CAB">
        <w:t>prenez</w:t>
      </w:r>
      <w:proofErr w:type="spellEnd"/>
      <w:r w:rsidRPr="00132CAB">
        <w:t xml:space="preserve"> des notes (non </w:t>
      </w:r>
      <w:proofErr w:type="spellStart"/>
      <w:r w:rsidRPr="00132CAB">
        <w:t>identifiantes</w:t>
      </w:r>
      <w:proofErr w:type="spellEnd"/>
      <w:r w:rsidRPr="00132CAB">
        <w:t xml:space="preserve">) à </w:t>
      </w:r>
      <w:proofErr w:type="spellStart"/>
      <w:r w:rsidRPr="00132CAB">
        <w:t>propos</w:t>
      </w:r>
      <w:proofErr w:type="spellEnd"/>
      <w:r w:rsidRPr="00132CAB">
        <w:t xml:space="preserve"> de </w:t>
      </w:r>
      <w:proofErr w:type="spellStart"/>
      <w:r w:rsidRPr="00132CAB">
        <w:t>vos</w:t>
      </w:r>
      <w:proofErr w:type="spellEnd"/>
      <w:r w:rsidRPr="00132CAB">
        <w:t xml:space="preserve"> </w:t>
      </w:r>
      <w:proofErr w:type="spellStart"/>
      <w:r w:rsidRPr="00132CAB">
        <w:t>activités</w:t>
      </w:r>
      <w:proofErr w:type="spellEnd"/>
      <w:r w:rsidRPr="00132CAB">
        <w:t xml:space="preserve"> de leader dans </w:t>
      </w:r>
      <w:proofErr w:type="spellStart"/>
      <w:r w:rsidRPr="00132CAB">
        <w:t>votre</w:t>
      </w:r>
      <w:proofErr w:type="spellEnd"/>
      <w:r w:rsidRPr="00132CAB">
        <w:t xml:space="preserve"> </w:t>
      </w:r>
      <w:proofErr w:type="spellStart"/>
      <w:r w:rsidRPr="00132CAB">
        <w:t>pratique</w:t>
      </w:r>
      <w:proofErr w:type="spellEnd"/>
      <w:r w:rsidRPr="00132CAB">
        <w:t xml:space="preserve"> de </w:t>
      </w:r>
      <w:proofErr w:type="spellStart"/>
      <w:r w:rsidRPr="00132CAB">
        <w:t>tous</w:t>
      </w:r>
      <w:proofErr w:type="spellEnd"/>
      <w:r w:rsidRPr="00132CAB">
        <w:t xml:space="preserve"> les </w:t>
      </w:r>
      <w:proofErr w:type="spellStart"/>
      <w:r w:rsidRPr="00132CAB">
        <w:t>jours</w:t>
      </w:r>
      <w:proofErr w:type="spellEnd"/>
      <w:r w:rsidRPr="00132CAB">
        <w:t xml:space="preserve">. </w:t>
      </w:r>
    </w:p>
    <w:p w:rsidR="00132CAB" w:rsidRPr="00132CAB" w:rsidRDefault="00132CAB" w:rsidP="00132CAB">
      <w:pPr>
        <w:pStyle w:val="ListParagraph"/>
      </w:pPr>
      <w:proofErr w:type="spellStart"/>
      <w:r w:rsidRPr="00132CAB">
        <w:t>N’oubliez</w:t>
      </w:r>
      <w:proofErr w:type="spellEnd"/>
      <w:r w:rsidRPr="00132CAB">
        <w:t xml:space="preserve"> pas de respecter la </w:t>
      </w:r>
      <w:proofErr w:type="spellStart"/>
      <w:r w:rsidRPr="00132CAB">
        <w:t>confidentialité</w:t>
      </w:r>
      <w:proofErr w:type="spellEnd"/>
      <w:r w:rsidRPr="00132CAB">
        <w:t xml:space="preserve"> des gens dans </w:t>
      </w:r>
      <w:proofErr w:type="spellStart"/>
      <w:r w:rsidRPr="00132CAB">
        <w:t>votre</w:t>
      </w:r>
      <w:proofErr w:type="spellEnd"/>
      <w:r w:rsidRPr="00132CAB">
        <w:t xml:space="preserve"> prise de notes. </w:t>
      </w:r>
    </w:p>
    <w:p w:rsidR="00132CAB" w:rsidRPr="00132CAB" w:rsidRDefault="00132CAB" w:rsidP="00132CAB">
      <w:pPr>
        <w:pStyle w:val="ListParagraph"/>
      </w:pPr>
      <w:proofErr w:type="spellStart"/>
      <w:r w:rsidRPr="00132CAB">
        <w:t>Passez</w:t>
      </w:r>
      <w:proofErr w:type="spellEnd"/>
      <w:r w:rsidRPr="00132CAB">
        <w:t xml:space="preserve"> le tout </w:t>
      </w:r>
      <w:proofErr w:type="spellStart"/>
      <w:r w:rsidRPr="00132CAB">
        <w:t>en</w:t>
      </w:r>
      <w:proofErr w:type="spellEnd"/>
      <w:r w:rsidRPr="00132CAB">
        <w:t xml:space="preserve"> revue avec un </w:t>
      </w:r>
      <w:proofErr w:type="spellStart"/>
      <w:r w:rsidRPr="00132CAB">
        <w:t>éducateur</w:t>
      </w:r>
      <w:proofErr w:type="spellEnd"/>
      <w:r w:rsidRPr="00132CAB">
        <w:t xml:space="preserve"> </w:t>
      </w:r>
      <w:proofErr w:type="spellStart"/>
      <w:r w:rsidRPr="00132CAB">
        <w:t>ou</w:t>
      </w:r>
      <w:proofErr w:type="spellEnd"/>
      <w:r w:rsidRPr="00132CAB">
        <w:t xml:space="preserve"> </w:t>
      </w:r>
      <w:proofErr w:type="spellStart"/>
      <w:r w:rsidRPr="00132CAB">
        <w:t>organisez</w:t>
      </w:r>
      <w:proofErr w:type="spellEnd"/>
      <w:r w:rsidRPr="00132CAB">
        <w:t xml:space="preserve"> </w:t>
      </w:r>
      <w:proofErr w:type="spellStart"/>
      <w:r w:rsidRPr="00132CAB">
        <w:t>une</w:t>
      </w:r>
      <w:proofErr w:type="spellEnd"/>
      <w:r w:rsidRPr="00132CAB">
        <w:t xml:space="preserve"> séance </w:t>
      </w:r>
      <w:proofErr w:type="spellStart"/>
      <w:r w:rsidRPr="00132CAB">
        <w:t>afin</w:t>
      </w:r>
      <w:proofErr w:type="spellEnd"/>
      <w:r w:rsidRPr="00132CAB">
        <w:t xml:space="preserve"> </w:t>
      </w:r>
      <w:proofErr w:type="spellStart"/>
      <w:r w:rsidRPr="00132CAB">
        <w:t>d’obtenir</w:t>
      </w:r>
      <w:proofErr w:type="spellEnd"/>
      <w:r w:rsidRPr="00132CAB">
        <w:t xml:space="preserve"> de la </w:t>
      </w:r>
      <w:proofErr w:type="spellStart"/>
      <w:r w:rsidRPr="00132CAB">
        <w:t>rétroaction</w:t>
      </w:r>
      <w:proofErr w:type="spellEnd"/>
      <w:r w:rsidRPr="00132CAB">
        <w:t xml:space="preserve">. </w:t>
      </w:r>
    </w:p>
    <w:p w:rsidR="00132CAB" w:rsidRPr="00132CAB" w:rsidRDefault="00132CAB" w:rsidP="00132CAB">
      <w:pPr>
        <w:spacing w:before="240"/>
        <w:rPr>
          <w:lang w:val="fr-CA"/>
        </w:rPr>
      </w:pPr>
      <w:r w:rsidRPr="00132CAB">
        <w:rPr>
          <w:rFonts w:cs="AGaramondPro-Bold"/>
          <w:bCs/>
          <w:lang w:val="fr-CA"/>
        </w:rPr>
        <w:t>Nom : _______________</w:t>
      </w:r>
      <w:r>
        <w:rPr>
          <w:rFonts w:cs="AGaramondPro-Bold"/>
          <w:bCs/>
          <w:lang w:val="fr-CA"/>
        </w:rPr>
        <w:t>_____________________</w:t>
      </w:r>
      <w:r w:rsidRPr="00132CAB">
        <w:rPr>
          <w:rFonts w:cs="AGaramondPro-Bold"/>
          <w:bCs/>
          <w:lang w:val="fr-CA"/>
        </w:rPr>
        <w:t>____________</w:t>
      </w:r>
    </w:p>
    <w:p w:rsidR="00132CAB" w:rsidRPr="00132CAB" w:rsidRDefault="00132CAB" w:rsidP="00132CAB">
      <w:pPr>
        <w:rPr>
          <w:lang w:val="fr-CA"/>
        </w:rPr>
      </w:pPr>
      <w:r w:rsidRPr="00132CAB">
        <w:rPr>
          <w:lang w:val="fr-CA"/>
        </w:rPr>
        <w:t xml:space="preserve">No de dossier : </w:t>
      </w:r>
      <w:r w:rsidRPr="00132CAB">
        <w:rPr>
          <w:rFonts w:cs="AGaramondPro-Bold"/>
          <w:bCs/>
          <w:lang w:val="fr-CA"/>
        </w:rPr>
        <w:t>__________________________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Résumez le cas choisi.</w:t>
      </w:r>
    </w:p>
    <w:p w:rsid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  <w:bookmarkStart w:id="0" w:name="_GoBack"/>
      <w:bookmarkEnd w:id="0"/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 xml:space="preserve">Décrivez le contexte : </w:t>
      </w:r>
      <w:r w:rsidRPr="00132CAB">
        <w:rPr>
          <w:b/>
          <w:lang w:val="fr-CA"/>
        </w:rPr>
        <w:t>contexte de pratique</w:t>
      </w:r>
      <w:r w:rsidRPr="00132CAB">
        <w:rPr>
          <w:lang w:val="fr-CA"/>
        </w:rPr>
        <w:tab/>
      </w:r>
    </w:p>
    <w:p w:rsidR="00132CAB" w:rsidRPr="00132CAB" w:rsidRDefault="00132CAB" w:rsidP="00132CAB">
      <w:pPr>
        <w:ind w:firstLine="720"/>
        <w:rPr>
          <w:lang w:val="fr-CA"/>
        </w:rPr>
      </w:pPr>
      <w:r>
        <w:rPr>
          <w:rFonts w:cs="Wingdings"/>
        </w:rPr>
        <w:sym w:font="Wingdings" w:char="F0A8"/>
      </w:r>
      <w:r w:rsidRPr="00132CAB">
        <w:rPr>
          <w:lang w:val="fr-CA"/>
        </w:rPr>
        <w:t xml:space="preserve"> Unité    </w:t>
      </w:r>
      <w:r>
        <w:rPr>
          <w:rFonts w:cs="Wingdings"/>
        </w:rPr>
        <w:sym w:font="Wingdings" w:char="F0A8"/>
      </w:r>
      <w:r w:rsidRPr="00132CAB">
        <w:rPr>
          <w:lang w:val="fr-CA"/>
        </w:rPr>
        <w:t xml:space="preserve"> Clinique    </w:t>
      </w:r>
      <w:r>
        <w:rPr>
          <w:rFonts w:cs="Wingdings"/>
        </w:rPr>
        <w:sym w:font="Wingdings" w:char="F0A8"/>
      </w:r>
      <w:r w:rsidRPr="00132CAB">
        <w:rPr>
          <w:lang w:val="fr-CA"/>
        </w:rPr>
        <w:t xml:space="preserve"> Salle d’opération   </w:t>
      </w:r>
      <w:r>
        <w:rPr>
          <w:rFonts w:cs="Wingdings"/>
        </w:rPr>
        <w:sym w:font="Wingdings" w:char="F0A8"/>
      </w:r>
      <w:r w:rsidRPr="00132CAB">
        <w:rPr>
          <w:lang w:val="fr-CA"/>
        </w:rPr>
        <w:t xml:space="preserve"> Salle d’urgence   </w:t>
      </w:r>
      <w:r>
        <w:rPr>
          <w:rFonts w:cs="Wingdings"/>
        </w:rPr>
        <w:sym w:font="Wingdings" w:char="F0A8"/>
      </w:r>
      <w:r w:rsidRPr="00132CAB">
        <w:rPr>
          <w:lang w:val="fr-CA"/>
        </w:rPr>
        <w:t xml:space="preserve"> Autre : ____________</w:t>
      </w: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lastRenderedPageBreak/>
        <w:t>Indiquez toute autre information concernant le cas, l’organisme ou l’équipe.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Quelles lacunes ont été cernées en ce qui concerne la qualité, la sécurité ou la bonne gestion des ressources?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Quels facteurs ont contribué aux lacunes entourant la qualité, la sécurité ou la bonne gestion des ressources?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Qu’est-ce qui pourrait être fait pour améliorer les choses?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Quelle était la perspective du patient et de sa famille?</w:t>
      </w:r>
    </w:p>
    <w:p w:rsid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Quelles leçons avez-vous tirées et que vous prévoyez appliquer dans votre pratique?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lastRenderedPageBreak/>
        <w:t>Quelles sont les CONNAISSANCES (documentation médicale) entourant ce problème? Quelles sont les solutions possibles?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Quelle incidence ce cas a-t-il eue sur votre personnalité?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Quels sont les deux à trois PRINCIPAUX points à retenir qui ont émergé de ce cas?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pStyle w:val="ListParagraph"/>
        <w:numPr>
          <w:ilvl w:val="0"/>
          <w:numId w:val="18"/>
        </w:numPr>
        <w:rPr>
          <w:lang w:val="fr-CA"/>
        </w:rPr>
      </w:pPr>
      <w:r w:rsidRPr="00132CAB">
        <w:rPr>
          <w:lang w:val="fr-CA"/>
        </w:rPr>
        <w:t>Qu’est-ce qui pourrait être fait?</w:t>
      </w:r>
    </w:p>
    <w:p w:rsidR="00132CAB" w:rsidRPr="00132CAB" w:rsidRDefault="00132CAB" w:rsidP="00132CAB">
      <w:pPr>
        <w:ind w:firstLine="720"/>
        <w:rPr>
          <w:lang w:val="fr-CA"/>
        </w:rPr>
      </w:pPr>
      <w:r w:rsidRPr="00132CAB">
        <w:rPr>
          <w:lang w:val="fr-CA"/>
        </w:rPr>
        <w:t>a.</w:t>
      </w:r>
      <w:r>
        <w:rPr>
          <w:lang w:val="fr-CA"/>
        </w:rPr>
        <w:t xml:space="preserve"> </w:t>
      </w:r>
      <w:r>
        <w:rPr>
          <w:lang w:val="fr-CA"/>
        </w:rPr>
        <w:tab/>
      </w:r>
      <w:r w:rsidRPr="00132CAB">
        <w:rPr>
          <w:lang w:val="fr-CA"/>
        </w:rPr>
        <w:t>Que pouvez-vous faire?</w:t>
      </w:r>
    </w:p>
    <w:p w:rsidR="00132CAB" w:rsidRPr="00132CAB" w:rsidRDefault="00132CAB" w:rsidP="00132CAB">
      <w:pPr>
        <w:ind w:firstLine="720"/>
        <w:rPr>
          <w:lang w:val="fr-CA"/>
        </w:rPr>
      </w:pPr>
      <w:r w:rsidRPr="00132CAB">
        <w:rPr>
          <w:lang w:val="fr-CA"/>
        </w:rPr>
        <w:t>b.</w:t>
      </w:r>
      <w:r w:rsidRPr="00132CAB">
        <w:rPr>
          <w:lang w:val="fr-CA"/>
        </w:rPr>
        <w:tab/>
        <w:t>Que peuvent faire les autres?</w:t>
      </w: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Default="00132CAB" w:rsidP="00132CAB">
      <w:pPr>
        <w:rPr>
          <w:lang w:val="fr-CA"/>
        </w:rPr>
      </w:pPr>
    </w:p>
    <w:p w:rsidR="00132CAB" w:rsidRPr="00132CAB" w:rsidRDefault="00132CAB" w:rsidP="00132CAB">
      <w:pPr>
        <w:rPr>
          <w:lang w:val="fr-CA"/>
        </w:rPr>
      </w:pPr>
    </w:p>
    <w:p w:rsidR="00132CAB" w:rsidRDefault="00132CAB" w:rsidP="00132CAB">
      <w:pPr>
        <w:pStyle w:val="ListParagraph"/>
        <w:numPr>
          <w:ilvl w:val="0"/>
          <w:numId w:val="18"/>
        </w:numPr>
      </w:pPr>
      <w:r>
        <w:lastRenderedPageBreak/>
        <w:t xml:space="preserve">Plan </w:t>
      </w:r>
      <w:proofErr w:type="spellStart"/>
      <w:r>
        <w:t>d’amélioration</w:t>
      </w:r>
      <w:proofErr w:type="spellEnd"/>
    </w:p>
    <w:tbl>
      <w:tblPr>
        <w:tblW w:w="1080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3420"/>
        <w:gridCol w:w="3420"/>
      </w:tblGrid>
      <w:tr w:rsidR="00132CAB" w:rsidRPr="00132CAB" w:rsidTr="00132CA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132CAB" w:rsidRDefault="00132CAB" w:rsidP="00132CAB">
            <w:pPr>
              <w:pStyle w:val="ChartHead"/>
              <w:rPr>
                <w:lang w:eastAsia="ja-JP"/>
              </w:rPr>
            </w:pPr>
            <w:r>
              <w:rPr>
                <w:lang w:eastAsia="ja-JP"/>
              </w:rPr>
              <w:t>#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132CAB" w:rsidRPr="00132CAB" w:rsidRDefault="00132CAB" w:rsidP="00132CAB">
            <w:pPr>
              <w:pStyle w:val="ChartHead"/>
              <w:rPr>
                <w:lang w:val="fr-CA" w:eastAsia="ja-JP"/>
              </w:rPr>
            </w:pPr>
            <w:r w:rsidRPr="00132CAB">
              <w:rPr>
                <w:lang w:val="fr-CA" w:eastAsia="ja-JP"/>
              </w:rPr>
              <w:t>Principaux domaines d’amélioration cernés dans ce cas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2CAB" w:rsidRPr="00132CAB" w:rsidRDefault="00132CAB" w:rsidP="00132CAB">
            <w:pPr>
              <w:pStyle w:val="ChartHead"/>
              <w:rPr>
                <w:lang w:val="fr-CA" w:eastAsia="ja-JP"/>
              </w:rPr>
            </w:pPr>
            <w:r w:rsidRPr="00132CAB">
              <w:rPr>
                <w:lang w:val="fr-CA" w:eastAsia="ja-JP"/>
              </w:rPr>
              <w:t>Qui est responsable de ces améliorations?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32CAB" w:rsidRPr="00132CAB" w:rsidRDefault="00132CAB" w:rsidP="00132CAB">
            <w:pPr>
              <w:pStyle w:val="ChartHead"/>
              <w:rPr>
                <w:lang w:val="fr-CA" w:eastAsia="ja-JP"/>
              </w:rPr>
            </w:pPr>
            <w:r w:rsidRPr="00132CAB">
              <w:rPr>
                <w:lang w:val="fr-CA" w:eastAsia="ja-JP"/>
              </w:rPr>
              <w:t>Qu’est-ce qui pourrait être fait?</w:t>
            </w:r>
          </w:p>
        </w:tc>
      </w:tr>
      <w:tr w:rsidR="00132CAB" w:rsidTr="00132CA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1.</w:t>
            </w: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</w:tr>
      <w:tr w:rsidR="00132CAB" w:rsidTr="00132CA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2.</w:t>
            </w: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</w:tr>
      <w:tr w:rsidR="00132CAB" w:rsidTr="00132CA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3.</w:t>
            </w: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132CAB" w:rsidRDefault="00132CAB" w:rsidP="00132CAB">
            <w:pPr>
              <w:pStyle w:val="ChartBodyLeft"/>
              <w:rPr>
                <w:lang w:eastAsia="ja-JP"/>
              </w:rPr>
            </w:pPr>
          </w:p>
        </w:tc>
      </w:tr>
    </w:tbl>
    <w:p w:rsidR="00132CAB" w:rsidRDefault="00132CAB" w:rsidP="00132CAB">
      <w:pPr>
        <w:pStyle w:val="ChartBodyLeft"/>
        <w:rPr>
          <w:rFonts w:ascii="Verdana" w:eastAsia="MS ??" w:hAnsi="Verdana"/>
          <w:noProof/>
          <w:sz w:val="22"/>
          <w:szCs w:val="22"/>
        </w:rPr>
      </w:pPr>
    </w:p>
    <w:p w:rsidR="00132CAB" w:rsidRDefault="00132CAB" w:rsidP="00132CAB">
      <w:r>
        <w:t>Notes/</w:t>
      </w:r>
      <w:proofErr w:type="spellStart"/>
      <w:proofErr w:type="gramStart"/>
      <w:r>
        <w:t>réflexions</w:t>
      </w:r>
      <w:proofErr w:type="spellEnd"/>
      <w:r>
        <w:t xml:space="preserve"> :</w:t>
      </w:r>
      <w:proofErr w:type="gramEnd"/>
    </w:p>
    <w:p w:rsidR="00132CAB" w:rsidRDefault="00132CAB" w:rsidP="00132CAB"/>
    <w:p w:rsidR="00132CAB" w:rsidRDefault="00132CAB" w:rsidP="00132CAB"/>
    <w:p w:rsidR="00132CAB" w:rsidRDefault="00132CAB" w:rsidP="00132CAB"/>
    <w:p w:rsidR="00132CAB" w:rsidRDefault="00132CAB" w:rsidP="00132CAB"/>
    <w:p w:rsidR="00132CAB" w:rsidRDefault="00132CAB" w:rsidP="00132CAB">
      <w:pPr>
        <w:rPr>
          <w:lang w:val="fr-CA"/>
        </w:rPr>
      </w:pPr>
    </w:p>
    <w:p w:rsidR="00132CAB" w:rsidRDefault="00132CAB" w:rsidP="00132CAB">
      <w:pPr>
        <w:rPr>
          <w:lang w:val="fr-CA"/>
        </w:rPr>
      </w:pPr>
    </w:p>
    <w:p w:rsidR="00132CAB" w:rsidRDefault="00132CAB" w:rsidP="00132CAB">
      <w:pPr>
        <w:rPr>
          <w:lang w:val="fr-CA"/>
        </w:rPr>
      </w:pPr>
    </w:p>
    <w:p w:rsidR="002B03F8" w:rsidRPr="00B46140" w:rsidRDefault="002B03F8" w:rsidP="00132CAB">
      <w:pPr>
        <w:rPr>
          <w:lang w:val="fr-CA"/>
        </w:rPr>
      </w:pPr>
    </w:p>
    <w:sectPr w:rsidR="002B03F8" w:rsidRPr="00B46140" w:rsidSect="00B46140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GaramondPro-Bold"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132CAB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3297083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DF938" id="Rectangle 3" o:spid="_x0000_s1026" style="position:absolute;margin-left:259.6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FNM57jfAAAACQEAAA8AAABk&#10;cnMvZG93bnJldi54bWxMj8FOg0AQhu8mvsNmTLzZBZpiRZZGTTQerImtMT1OYQpEdhbZLcW3dzzp&#10;cf758s83+WqynRpp8K1jA/EsAkVcuqrl2sD79vFqCcoH5Ao7x2TgmzysivOzHLPKnfiNxk2olZSw&#10;z9BAE0Kfae3Lhiz6meuJZXdwg8Ug41DrasCTlNtOJ1GUaosty4UGe3poqPzcHK2Brd3t7r9e5+36&#10;6WNcH54xfekJjbm8mO5uQQWawh8Mv/qiDoU47d2RK686A4v4JhHUwDy6BiXAIo0l2EuwTEA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U0znu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132CAB">
      <w:rPr>
        <w:b/>
        <w:noProof/>
        <w:sz w:val="18"/>
        <w:szCs w:val="18"/>
        <w:lang w:val="fr-CA"/>
      </w:rPr>
      <w:br/>
    </w:r>
  </w:p>
  <w:p w:rsidR="002802DD" w:rsidRPr="00132CAB" w:rsidRDefault="00966096" w:rsidP="00966096">
    <w:pPr>
      <w:pStyle w:val="BasicParagraph"/>
      <w:jc w:val="center"/>
      <w:rPr>
        <w:color w:val="7F7F7F"/>
        <w:lang w:val="fr-CA"/>
      </w:rPr>
    </w:pPr>
    <w:r w:rsidRPr="00132CAB">
      <w:rPr>
        <w:rFonts w:ascii="Open Sans" w:hAnsi="Open Sans" w:cs="Open Sans"/>
        <w:color w:val="7F7F7F"/>
        <w:sz w:val="14"/>
        <w:szCs w:val="14"/>
        <w:lang w:val="fr-CA"/>
      </w:rPr>
      <w:t xml:space="preserve">Outils d’enseignement </w:t>
    </w:r>
    <w:r w:rsidR="00132CAB" w:rsidRPr="00132CAB">
      <w:rPr>
        <w:rFonts w:ascii="Open Sans" w:hAnsi="Open Sans" w:cs="Open Sans"/>
        <w:color w:val="7F7F7F"/>
        <w:sz w:val="14"/>
        <w:szCs w:val="14"/>
        <w:lang w:val="fr-CA"/>
      </w:rPr>
      <w:t>6</w:t>
    </w:r>
    <w:r w:rsidRPr="00132CAB">
      <w:rPr>
        <w:rFonts w:ascii="Open Sans" w:hAnsi="Open Sans" w:cs="Open Sans"/>
        <w:color w:val="7F7F7F"/>
        <w:sz w:val="14"/>
        <w:szCs w:val="14"/>
        <w:lang w:val="fr-CA"/>
      </w:rPr>
      <w:t xml:space="preserve"> – </w:t>
    </w:r>
    <w:r w:rsidR="00132CAB" w:rsidRPr="00132CAB">
      <w:rPr>
        <w:rFonts w:ascii="Open Sans" w:hAnsi="Open Sans" w:cs="Open Sans"/>
        <w:color w:val="003A5B" w:themeColor="text2"/>
        <w:sz w:val="14"/>
        <w:szCs w:val="14"/>
        <w:lang w:val="fr-CA"/>
      </w:rPr>
      <w:t>SÉANCES SUR LA M</w:t>
    </w:r>
    <w:r w:rsidR="00132CAB">
      <w:rPr>
        <w:rFonts w:ascii="Open Sans" w:hAnsi="Open Sans" w:cs="Open Sans"/>
        <w:color w:val="003A5B" w:themeColor="text2"/>
        <w:sz w:val="14"/>
        <w:szCs w:val="14"/>
        <w:lang w:val="fr-CA"/>
      </w:rPr>
      <w:t>ORBIDITÉ ET LA MORTALITÉ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23028"/>
    <w:multiLevelType w:val="hybridMultilevel"/>
    <w:tmpl w:val="6DA2807E"/>
    <w:lvl w:ilvl="0" w:tplc="C4407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182BDE"/>
    <w:multiLevelType w:val="hybridMultilevel"/>
    <w:tmpl w:val="2926E822"/>
    <w:lvl w:ilvl="0" w:tplc="C4407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57B0D"/>
    <w:multiLevelType w:val="hybridMultilevel"/>
    <w:tmpl w:val="E656EE34"/>
    <w:lvl w:ilvl="0" w:tplc="C4407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D5823"/>
    <w:multiLevelType w:val="hybridMultilevel"/>
    <w:tmpl w:val="1006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73CD5"/>
    <w:multiLevelType w:val="hybridMultilevel"/>
    <w:tmpl w:val="EA98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22A7"/>
    <w:multiLevelType w:val="hybridMultilevel"/>
    <w:tmpl w:val="12349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3B1DDC"/>
    <w:multiLevelType w:val="hybridMultilevel"/>
    <w:tmpl w:val="88AEDAAE"/>
    <w:lvl w:ilvl="0" w:tplc="C4407F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7"/>
  </w:num>
  <w:num w:numId="18">
    <w:abstractNumId w:val="11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32CAB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775BA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66096"/>
    <w:rsid w:val="009733A1"/>
    <w:rsid w:val="00995F49"/>
    <w:rsid w:val="009E2429"/>
    <w:rsid w:val="00A24FBE"/>
    <w:rsid w:val="00AE0AF1"/>
    <w:rsid w:val="00AE7966"/>
    <w:rsid w:val="00AF2D83"/>
    <w:rsid w:val="00B46140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0B5C28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461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2006/documentManagement/types"/>
    <ds:schemaRef ds:uri="http://purl.org/dc/elements/1.1/"/>
    <ds:schemaRef ds:uri="http://purl.org/dc/dcmitype/"/>
    <ds:schemaRef ds:uri="f3c17827-2a44-4186-817e-0d9f5805cdb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705FF-E62B-4303-A35B-39A4AAAE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2</cp:revision>
  <cp:lastPrinted>2018-08-24T17:51:00Z</cp:lastPrinted>
  <dcterms:created xsi:type="dcterms:W3CDTF">2021-11-24T14:39:00Z</dcterms:created>
  <dcterms:modified xsi:type="dcterms:W3CDTF">2021-11-24T14:39:00Z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