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C01497" w:rsidRDefault="00C01497" w:rsidP="0044632C">
      <w:pPr>
        <w:pStyle w:val="Heading1"/>
        <w:spacing w:after="0"/>
        <w:rPr>
          <w:lang w:val="fr-CA"/>
        </w:rPr>
      </w:pPr>
      <w:r w:rsidRPr="00C01497">
        <w:rPr>
          <w:lang w:val="fr-CA"/>
        </w:rPr>
        <w:t xml:space="preserve">Outils d’enseignement 5 - </w:t>
      </w:r>
      <w:bookmarkStart w:id="0" w:name="_Hlk86414251"/>
      <w:r w:rsidRPr="00C01497">
        <w:rPr>
          <w:lang w:val="fr-CA"/>
        </w:rPr>
        <w:t>Réflexion dirigée et discussion</w:t>
      </w:r>
    </w:p>
    <w:bookmarkEnd w:id="0"/>
    <w:p w:rsidR="00C1205C" w:rsidRPr="00C01497" w:rsidRDefault="0099587C" w:rsidP="00A45A37">
      <w:pPr>
        <w:pStyle w:val="Subtitle"/>
        <w:spacing w:before="240" w:after="0"/>
        <w:rPr>
          <w:lang w:val="fr-CA"/>
        </w:rPr>
      </w:pPr>
      <w:r w:rsidRPr="00C01497">
        <w:rPr>
          <w:lang w:val="fr-CA"/>
        </w:rPr>
        <w:t>CanMEDS</w:t>
      </w:r>
      <w:r w:rsidR="00C01497" w:rsidRPr="00C01497">
        <w:rPr>
          <w:lang w:val="fr-CA"/>
        </w:rPr>
        <w:t xml:space="preserve"> - Promoteur de la santé</w:t>
      </w:r>
    </w:p>
    <w:p w:rsidR="0099587C" w:rsidRPr="00C01497" w:rsidRDefault="00C01497" w:rsidP="00C01497">
      <w:pPr>
        <w:pStyle w:val="Heading2"/>
        <w:rPr>
          <w:lang w:val="fr-CA"/>
        </w:rPr>
      </w:pPr>
      <w:r w:rsidRPr="00C01497">
        <w:rPr>
          <w:lang w:val="fr-CA"/>
        </w:rPr>
        <w:t>Ressources sur la promotion de la santé</w:t>
      </w:r>
    </w:p>
    <w:p w:rsidR="00C01497" w:rsidRPr="00C01497" w:rsidRDefault="00C01497" w:rsidP="00C01497">
      <w:pPr>
        <w:spacing w:after="0"/>
        <w:rPr>
          <w:iCs/>
          <w:smallCaps/>
          <w:color w:val="5A5A5A" w:themeColor="text1" w:themeTint="A5"/>
          <w:sz w:val="20"/>
          <w:lang w:val="fr-CA"/>
        </w:rPr>
      </w:pPr>
      <w:r w:rsidRPr="00C01497">
        <w:rPr>
          <w:iCs/>
          <w:smallCaps/>
          <w:color w:val="5A5A5A" w:themeColor="text1" w:themeTint="A5"/>
          <w:sz w:val="20"/>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C01497" w:rsidRPr="00C01497" w:rsidRDefault="00C01497" w:rsidP="0099587C">
      <w:pPr>
        <w:spacing w:after="0"/>
        <w:rPr>
          <w:rStyle w:val="SubtleReference"/>
          <w:sz w:val="20"/>
          <w:lang w:val="fr-CA"/>
        </w:rPr>
      </w:pPr>
    </w:p>
    <w:p w:rsidR="0099587C" w:rsidRPr="00C01497" w:rsidRDefault="00C01497" w:rsidP="0099587C">
      <w:pPr>
        <w:rPr>
          <w:b/>
          <w:iCs/>
          <w:smallCaps/>
          <w:color w:val="5A5A5A" w:themeColor="text1" w:themeTint="A5"/>
          <w:sz w:val="20"/>
          <w:lang w:val="fr-CA"/>
        </w:rPr>
      </w:pPr>
      <w:r w:rsidRPr="00C01497">
        <w:rPr>
          <w:b/>
          <w:iCs/>
          <w:smallCaps/>
          <w:color w:val="5A5A5A" w:themeColor="text1" w:themeTint="A5"/>
          <w:sz w:val="20"/>
          <w:lang w:val="fr-CA"/>
        </w:rPr>
        <w:t>REMARQUE : Le contenu ci-dessous peut avoir été modifié et ne plus représenter l’opinion ou le point de vue du Collège royal.</w:t>
      </w:r>
    </w:p>
    <w:p w:rsidR="0099587C" w:rsidRPr="0099587C" w:rsidRDefault="00C01497" w:rsidP="0099587C">
      <w:pPr>
        <w:rPr>
          <w:i/>
          <w:color w:val="auto"/>
          <w:sz w:val="20"/>
        </w:rPr>
      </w:pPr>
      <w:proofErr w:type="gramStart"/>
      <w:r>
        <w:rPr>
          <w:sz w:val="22"/>
        </w:rPr>
        <w:t xml:space="preserve">Nom </w:t>
      </w:r>
      <w:r w:rsidR="0099587C" w:rsidRPr="0099587C">
        <w:rPr>
          <w:sz w:val="22"/>
        </w:rPr>
        <w:t>:</w:t>
      </w:r>
      <w:proofErr w:type="gramEnd"/>
      <w:r w:rsidR="0099587C" w:rsidRPr="0099587C">
        <w:rPr>
          <w:sz w:val="22"/>
        </w:rPr>
        <w:t xml:space="preserve"> _______________________________________________</w:t>
      </w:r>
      <w:bookmarkStart w:id="1" w:name="_GoBack"/>
      <w:bookmarkEnd w:id="1"/>
    </w:p>
    <w:p w:rsidR="0099587C" w:rsidRPr="00C01497" w:rsidRDefault="00C01497" w:rsidP="0099587C">
      <w:pPr>
        <w:rPr>
          <w:sz w:val="22"/>
          <w:lang w:val="fr-CA"/>
        </w:rPr>
      </w:pPr>
      <w:r w:rsidRPr="00C01497">
        <w:rPr>
          <w:sz w:val="22"/>
          <w:lang w:val="fr-CA"/>
        </w:rPr>
        <w:t>Information sur les caractéristiques du contexte de pratique clinique :</w:t>
      </w:r>
    </w:p>
    <w:p w:rsidR="0099587C" w:rsidRPr="00C01497" w:rsidRDefault="0099587C" w:rsidP="0099587C">
      <w:pPr>
        <w:rPr>
          <w:i/>
          <w:sz w:val="22"/>
          <w:lang w:val="fr-CA"/>
        </w:rPr>
      </w:pPr>
    </w:p>
    <w:p w:rsidR="00C01497" w:rsidRPr="00C01497" w:rsidRDefault="00C01497" w:rsidP="00C01497">
      <w:pPr>
        <w:rPr>
          <w:sz w:val="22"/>
          <w:lang w:val="fr-CA"/>
        </w:rPr>
      </w:pPr>
      <w:r w:rsidRPr="00C01497">
        <w:rPr>
          <w:sz w:val="22"/>
          <w:lang w:val="fr-CA"/>
        </w:rPr>
        <w:t>Caractéristiques des populations de patients soignés dans ce contexte de pratique :</w:t>
      </w:r>
    </w:p>
    <w:p w:rsidR="0099587C" w:rsidRPr="00C01497" w:rsidRDefault="0099587C" w:rsidP="0099587C">
      <w:pPr>
        <w:rPr>
          <w:i/>
          <w:sz w:val="22"/>
          <w:lang w:val="fr-CA"/>
        </w:rPr>
      </w:pPr>
    </w:p>
    <w:tbl>
      <w:tblPr>
        <w:tblW w:w="10800" w:type="dxa"/>
        <w:tblInd w:w="90" w:type="dxa"/>
        <w:tblLayout w:type="fixed"/>
        <w:tblCellMar>
          <w:left w:w="0" w:type="dxa"/>
          <w:right w:w="0" w:type="dxa"/>
        </w:tblCellMar>
        <w:tblLook w:val="0000" w:firstRow="0" w:lastRow="0" w:firstColumn="0" w:lastColumn="0" w:noHBand="0" w:noVBand="0"/>
      </w:tblPr>
      <w:tblGrid>
        <w:gridCol w:w="2512"/>
        <w:gridCol w:w="2160"/>
        <w:gridCol w:w="2430"/>
        <w:gridCol w:w="2160"/>
        <w:gridCol w:w="1538"/>
      </w:tblGrid>
      <w:tr w:rsidR="0099587C" w:rsidRPr="00C01497" w:rsidTr="00C01497">
        <w:trPr>
          <w:trHeight w:val="60"/>
        </w:trPr>
        <w:tc>
          <w:tcPr>
            <w:tcW w:w="2512"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rsidR="0099587C" w:rsidRPr="00C01497" w:rsidRDefault="00C01497" w:rsidP="00C01497">
            <w:pPr>
              <w:pStyle w:val="ChartHead"/>
              <w:rPr>
                <w:i/>
                <w:lang w:val="fr-CA"/>
              </w:rPr>
            </w:pPr>
            <w:proofErr w:type="spellStart"/>
            <w:proofErr w:type="gramStart"/>
            <w:r>
              <w:rPr>
                <w:lang w:val="fr-CA"/>
              </w:rPr>
              <w:t>Besions</w:t>
            </w:r>
            <w:proofErr w:type="spellEnd"/>
            <w:r>
              <w:rPr>
                <w:lang w:val="fr-CA"/>
              </w:rPr>
              <w:t xml:space="preserve"> </w:t>
            </w:r>
            <w:r w:rsidRPr="00C01497">
              <w:rPr>
                <w:lang w:val="fr-CA"/>
              </w:rPr>
              <w:t xml:space="preserve"> les</w:t>
            </w:r>
            <w:proofErr w:type="gramEnd"/>
            <w:r w:rsidRPr="00C01497">
              <w:rPr>
                <w:lang w:val="fr-CA"/>
              </w:rPr>
              <w:t xml:space="preserve"> plus courants ou importants pour ce contexte clinique ou cette population</w:t>
            </w:r>
          </w:p>
        </w:tc>
        <w:tc>
          <w:tcPr>
            <w:tcW w:w="8288" w:type="dxa"/>
            <w:gridSpan w:val="4"/>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C01497" w:rsidRDefault="00C01497" w:rsidP="0099587C">
            <w:pPr>
              <w:pStyle w:val="ChartHead"/>
              <w:rPr>
                <w:i/>
                <w:lang w:val="fr-CA"/>
              </w:rPr>
            </w:pPr>
            <w:r w:rsidRPr="00C01497">
              <w:rPr>
                <w:lang w:val="fr-CA"/>
              </w:rPr>
              <w:t>Ressources dans ce contexte ou pour cette population</w:t>
            </w:r>
          </w:p>
        </w:tc>
      </w:tr>
      <w:tr w:rsidR="0099587C" w:rsidRPr="0047655E" w:rsidTr="00C01497">
        <w:trPr>
          <w:trHeight w:val="60"/>
        </w:trPr>
        <w:tc>
          <w:tcPr>
            <w:tcW w:w="2512" w:type="dxa"/>
            <w:vMerge/>
            <w:tcBorders>
              <w:top w:val="single" w:sz="4" w:space="0" w:color="000000"/>
              <w:left w:val="single" w:sz="6" w:space="0" w:color="000000"/>
              <w:bottom w:val="single" w:sz="4" w:space="0" w:color="000000"/>
              <w:right w:val="single" w:sz="4" w:space="0" w:color="000000"/>
            </w:tcBorders>
          </w:tcPr>
          <w:p w:rsidR="0099587C" w:rsidRPr="00C01497" w:rsidRDefault="0099587C" w:rsidP="009070B8">
            <w:pPr>
              <w:rPr>
                <w:b/>
                <w:i/>
                <w:lang w:val="fr-CA"/>
              </w:rPr>
            </w:pP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29" w:type="dxa"/>
            </w:tcMar>
          </w:tcPr>
          <w:p w:rsidR="00C01497" w:rsidRPr="00C01497" w:rsidRDefault="00C01497" w:rsidP="00C01497">
            <w:pPr>
              <w:pStyle w:val="ChartBodyLeft"/>
              <w:rPr>
                <w:lang w:val="fr-CA"/>
              </w:rPr>
            </w:pPr>
            <w:r w:rsidRPr="00C01497">
              <w:rPr>
                <w:lang w:val="fr-CA"/>
              </w:rPr>
              <w:t>Membres de l’équipe pouvant contribuer à la satisfaction des besoins (avec</w:t>
            </w:r>
          </w:p>
          <w:p w:rsidR="0099587C" w:rsidRPr="0047655E" w:rsidRDefault="00C01497" w:rsidP="00C01497">
            <w:pPr>
              <w:pStyle w:val="ChartBodyLeft"/>
              <w:rPr>
                <w:i/>
              </w:rPr>
            </w:pPr>
            <w:proofErr w:type="spellStart"/>
            <w:r w:rsidRPr="00C01497">
              <w:rPr>
                <w:lang w:val="en-US"/>
              </w:rPr>
              <w:t>coordonnées</w:t>
            </w:r>
            <w:proofErr w:type="spellEnd"/>
            <w:r w:rsidRPr="00C01497">
              <w:rPr>
                <w:lang w:val="en-US"/>
              </w:rPr>
              <w:t>)</w:t>
            </w:r>
          </w:p>
        </w:tc>
        <w:tc>
          <w:tcPr>
            <w:tcW w:w="24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29" w:type="dxa"/>
            </w:tcMar>
          </w:tcPr>
          <w:p w:rsidR="00C01497" w:rsidRPr="00C01497" w:rsidRDefault="00C01497" w:rsidP="00C01497">
            <w:pPr>
              <w:pStyle w:val="ChartBodyLeft"/>
              <w:rPr>
                <w:lang w:val="fr-CA"/>
              </w:rPr>
            </w:pPr>
            <w:r w:rsidRPr="00C01497">
              <w:rPr>
                <w:lang w:val="fr-CA"/>
              </w:rPr>
              <w:t>Organismes</w:t>
            </w:r>
          </w:p>
          <w:p w:rsidR="00C01497" w:rsidRPr="00C01497" w:rsidRDefault="00C01497" w:rsidP="00C01497">
            <w:pPr>
              <w:pStyle w:val="ChartBodyLeft"/>
              <w:rPr>
                <w:lang w:val="fr-CA"/>
              </w:rPr>
            </w:pPr>
            <w:proofErr w:type="gramStart"/>
            <w:r w:rsidRPr="00C01497">
              <w:rPr>
                <w:lang w:val="fr-CA"/>
              </w:rPr>
              <w:t>communautaires</w:t>
            </w:r>
            <w:proofErr w:type="gramEnd"/>
          </w:p>
          <w:p w:rsidR="0099587C" w:rsidRPr="00C01497" w:rsidRDefault="00C01497" w:rsidP="00C01497">
            <w:pPr>
              <w:pStyle w:val="ChartBodyLeft"/>
              <w:rPr>
                <w:lang w:val="fr-CA"/>
              </w:rPr>
            </w:pPr>
            <w:proofErr w:type="gramStart"/>
            <w:r w:rsidRPr="00C01497">
              <w:rPr>
                <w:lang w:val="fr-CA"/>
              </w:rPr>
              <w:t>pouvant</w:t>
            </w:r>
            <w:proofErr w:type="gramEnd"/>
            <w:r w:rsidRPr="00C01497">
              <w:rPr>
                <w:lang w:val="fr-CA"/>
              </w:rPr>
              <w:t xml:space="preserve"> contribuer à la satisfaction</w:t>
            </w:r>
            <w:r>
              <w:rPr>
                <w:lang w:val="fr-CA"/>
              </w:rPr>
              <w:t xml:space="preserve"> </w:t>
            </w:r>
            <w:r w:rsidRPr="00C01497">
              <w:rPr>
                <w:lang w:val="fr-CA"/>
              </w:rPr>
              <w:t>des besoins (avec</w:t>
            </w:r>
            <w:r>
              <w:rPr>
                <w:lang w:val="fr-CA"/>
              </w:rPr>
              <w:t xml:space="preserve"> </w:t>
            </w:r>
            <w:r w:rsidRPr="00C01497">
              <w:rPr>
                <w:lang w:val="fr-CA"/>
              </w:rPr>
              <w:t>coordonnées)</w:t>
            </w: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29" w:type="dxa"/>
            </w:tcMar>
          </w:tcPr>
          <w:p w:rsidR="00C01497" w:rsidRPr="00C01497" w:rsidRDefault="00C01497" w:rsidP="00C01497">
            <w:pPr>
              <w:pStyle w:val="ChartBodyLeft"/>
              <w:rPr>
                <w:lang w:val="fr-CA"/>
              </w:rPr>
            </w:pPr>
            <w:r w:rsidRPr="00C01497">
              <w:rPr>
                <w:lang w:val="fr-CA"/>
              </w:rPr>
              <w:t>Information et</w:t>
            </w:r>
          </w:p>
          <w:p w:rsidR="0099587C" w:rsidRPr="00C01497" w:rsidRDefault="00C01497" w:rsidP="00C01497">
            <w:pPr>
              <w:pStyle w:val="ChartBodyLeft"/>
              <w:rPr>
                <w:i/>
                <w:lang w:val="fr-CA"/>
              </w:rPr>
            </w:pPr>
            <w:r w:rsidRPr="00C01497">
              <w:rPr>
                <w:lang w:val="fr-CA"/>
              </w:rPr>
              <w:t>Ressources</w:t>
            </w:r>
            <w:r>
              <w:rPr>
                <w:lang w:val="fr-CA"/>
              </w:rPr>
              <w:t xml:space="preserve"> </w:t>
            </w:r>
            <w:r w:rsidRPr="00C01497">
              <w:rPr>
                <w:lang w:val="fr-CA"/>
              </w:rPr>
              <w:t>(indiquez les brochures,</w:t>
            </w:r>
            <w:r>
              <w:rPr>
                <w:lang w:val="fr-CA"/>
              </w:rPr>
              <w:t xml:space="preserve"> </w:t>
            </w:r>
            <w:r w:rsidRPr="00C01497">
              <w:rPr>
                <w:lang w:val="fr-CA"/>
              </w:rPr>
              <w:t>dépliants, site Web,</w:t>
            </w:r>
            <w:r>
              <w:rPr>
                <w:lang w:val="fr-CA"/>
              </w:rPr>
              <w:t xml:space="preserve"> </w:t>
            </w:r>
            <w:r w:rsidRPr="00C01497">
              <w:rPr>
                <w:lang w:val="fr-CA"/>
              </w:rPr>
              <w:t>etc., et où les trouver)</w:t>
            </w:r>
          </w:p>
        </w:tc>
        <w:tc>
          <w:tcPr>
            <w:tcW w:w="153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29" w:type="dxa"/>
            </w:tcMar>
          </w:tcPr>
          <w:p w:rsidR="0099587C" w:rsidRPr="0047655E" w:rsidRDefault="00C01497" w:rsidP="0099587C">
            <w:pPr>
              <w:pStyle w:val="ChartBodyLeft"/>
              <w:rPr>
                <w:i/>
              </w:rPr>
            </w:pPr>
            <w:proofErr w:type="spellStart"/>
            <w:r w:rsidRPr="00C01497">
              <w:t>Autres</w:t>
            </w:r>
            <w:proofErr w:type="spellEnd"/>
            <w:r w:rsidRPr="00C01497">
              <w:t xml:space="preserve"> </w:t>
            </w:r>
            <w:proofErr w:type="spellStart"/>
            <w:r w:rsidRPr="00C01497">
              <w:t>ressources</w:t>
            </w:r>
            <w:proofErr w:type="spellEnd"/>
          </w:p>
        </w:tc>
      </w:tr>
      <w:tr w:rsidR="0099587C" w:rsidRPr="0047655E" w:rsidTr="00C01497">
        <w:trPr>
          <w:trHeight w:val="60"/>
        </w:trPr>
        <w:tc>
          <w:tcPr>
            <w:tcW w:w="251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99587C" w:rsidRDefault="0099587C" w:rsidP="0099587C">
            <w:pPr>
              <w:pStyle w:val="ChartBodyLeft"/>
            </w:pPr>
          </w:p>
          <w:p w:rsidR="0099587C" w:rsidRPr="0047655E" w:rsidRDefault="0099587C" w:rsidP="0099587C">
            <w:pPr>
              <w:pStyle w:val="ChartBodyLeft"/>
            </w:pPr>
          </w:p>
          <w:p w:rsidR="0099587C" w:rsidRPr="0047655E" w:rsidRDefault="0099587C" w:rsidP="0099587C">
            <w:pPr>
              <w:pStyle w:val="ChartBodyLeft"/>
            </w:pP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24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153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99587C" w:rsidRPr="0047655E" w:rsidRDefault="0099587C" w:rsidP="0099587C">
            <w:pPr>
              <w:pStyle w:val="ChartBodyLeft"/>
            </w:pPr>
          </w:p>
        </w:tc>
      </w:tr>
      <w:tr w:rsidR="0099587C" w:rsidRPr="0047655E" w:rsidTr="00C01497">
        <w:trPr>
          <w:trHeight w:val="60"/>
        </w:trPr>
        <w:tc>
          <w:tcPr>
            <w:tcW w:w="251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p w:rsidR="0099587C" w:rsidRDefault="0099587C" w:rsidP="0099587C">
            <w:pPr>
              <w:pStyle w:val="ChartBodyLeft"/>
            </w:pPr>
          </w:p>
          <w:p w:rsidR="0099587C" w:rsidRPr="0047655E" w:rsidRDefault="0099587C" w:rsidP="0099587C">
            <w:pPr>
              <w:pStyle w:val="ChartBodyLeft"/>
            </w:pP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24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153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99587C" w:rsidRPr="0047655E" w:rsidRDefault="0099587C" w:rsidP="0099587C">
            <w:pPr>
              <w:pStyle w:val="ChartBodyLeft"/>
            </w:pPr>
          </w:p>
        </w:tc>
      </w:tr>
      <w:tr w:rsidR="0099587C" w:rsidRPr="0047655E" w:rsidTr="00C01497">
        <w:trPr>
          <w:trHeight w:val="60"/>
        </w:trPr>
        <w:tc>
          <w:tcPr>
            <w:tcW w:w="251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p w:rsidR="0099587C" w:rsidRDefault="0099587C" w:rsidP="0099587C">
            <w:pPr>
              <w:pStyle w:val="ChartBodyLeft"/>
            </w:pPr>
          </w:p>
          <w:p w:rsidR="0099587C" w:rsidRPr="0047655E" w:rsidRDefault="0099587C" w:rsidP="0099587C">
            <w:pPr>
              <w:pStyle w:val="ChartBodyLeft"/>
            </w:pP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24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153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99587C" w:rsidRPr="0047655E" w:rsidRDefault="0099587C" w:rsidP="0099587C">
            <w:pPr>
              <w:pStyle w:val="ChartBodyLeft"/>
            </w:pPr>
          </w:p>
        </w:tc>
      </w:tr>
      <w:tr w:rsidR="0099587C" w:rsidRPr="0047655E" w:rsidTr="00C01497">
        <w:trPr>
          <w:trHeight w:val="60"/>
        </w:trPr>
        <w:tc>
          <w:tcPr>
            <w:tcW w:w="251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p w:rsidR="0099587C" w:rsidRPr="0047655E" w:rsidRDefault="0099587C" w:rsidP="0099587C">
            <w:pPr>
              <w:pStyle w:val="ChartBodyLeft"/>
            </w:pPr>
          </w:p>
          <w:p w:rsidR="0099587C" w:rsidRPr="0047655E" w:rsidRDefault="0099587C" w:rsidP="0099587C">
            <w:pPr>
              <w:pStyle w:val="ChartBodyLeft"/>
            </w:pP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24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21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153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99587C" w:rsidRPr="0047655E" w:rsidRDefault="0099587C" w:rsidP="0099587C">
            <w:pPr>
              <w:pStyle w:val="ChartBodyLeft"/>
            </w:pPr>
          </w:p>
        </w:tc>
      </w:tr>
    </w:tbl>
    <w:p w:rsidR="00C01497" w:rsidRPr="00C01497" w:rsidRDefault="00C01497" w:rsidP="00C01497">
      <w:pPr>
        <w:rPr>
          <w:i/>
          <w:sz w:val="22"/>
          <w:lang w:val="fr-CA"/>
        </w:rPr>
      </w:pPr>
      <w:r w:rsidRPr="00C01497">
        <w:rPr>
          <w:sz w:val="22"/>
          <w:lang w:val="fr-CA"/>
        </w:rPr>
        <w:t xml:space="preserve">Notes </w:t>
      </w:r>
      <w:proofErr w:type="gramStart"/>
      <w:r w:rsidRPr="00C01497">
        <w:rPr>
          <w:sz w:val="22"/>
          <w:lang w:val="fr-CA"/>
        </w:rPr>
        <w:t>:  (</w:t>
      </w:r>
      <w:proofErr w:type="gramEnd"/>
      <w:r w:rsidRPr="00C01497">
        <w:rPr>
          <w:sz w:val="22"/>
          <w:lang w:val="fr-CA"/>
        </w:rPr>
        <w:t>sur le revers)</w:t>
      </w:r>
    </w:p>
    <w:sectPr w:rsidR="00C01497" w:rsidRPr="00C01497" w:rsidSect="0099587C">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A79F46"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C01497" w:rsidRDefault="00C01497" w:rsidP="00C01497">
    <w:pPr>
      <w:pStyle w:val="BasicParagraph"/>
      <w:jc w:val="center"/>
      <w:rPr>
        <w:rFonts w:cs="Open Sans"/>
        <w:bCs/>
        <w:color w:val="003A5B" w:themeColor="text2"/>
        <w:sz w:val="14"/>
        <w:szCs w:val="14"/>
        <w:lang w:val="fr-CA"/>
      </w:rPr>
    </w:pPr>
    <w:r w:rsidRPr="00C01497">
      <w:rPr>
        <w:rFonts w:ascii="Open Sans" w:hAnsi="Open Sans" w:cs="Open Sans"/>
        <w:color w:val="003A5B" w:themeColor="text2"/>
        <w:sz w:val="14"/>
        <w:szCs w:val="14"/>
        <w:lang w:val="fr-CA"/>
      </w:rPr>
      <w:t>Outils d’enseignement –Promoteur de la santé E</w:t>
    </w:r>
    <w:r>
      <w:rPr>
        <w:rFonts w:ascii="Open Sans" w:hAnsi="Open Sans" w:cs="Open Sans"/>
        <w:color w:val="003A5B" w:themeColor="text2"/>
        <w:sz w:val="14"/>
        <w:szCs w:val="14"/>
        <w:lang w:val="fr-CA"/>
      </w:rPr>
      <w:t>5</w:t>
    </w:r>
    <w:r w:rsidRPr="00C01497">
      <w:rPr>
        <w:rFonts w:ascii="Open Sans" w:hAnsi="Open Sans" w:cs="Open Sans"/>
        <w:color w:val="003A5B" w:themeColor="text2"/>
        <w:sz w:val="14"/>
        <w:szCs w:val="14"/>
        <w:lang w:val="fr-CA"/>
      </w:rPr>
      <w:t xml:space="preserve"> : </w:t>
    </w:r>
    <w:r w:rsidRPr="00C01497">
      <w:rPr>
        <w:rFonts w:asciiTheme="minorHAnsi" w:hAnsiTheme="minorHAnsi" w:cstheme="minorHAnsi"/>
        <w:bCs/>
        <w:color w:val="003A5B" w:themeColor="text2"/>
        <w:sz w:val="14"/>
        <w:szCs w:val="14"/>
        <w:lang w:val="fr-CA"/>
      </w:rPr>
      <w:t>Réflexion dirigée et discussion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4632C"/>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87C"/>
    <w:rsid w:val="00995F49"/>
    <w:rsid w:val="009E2429"/>
    <w:rsid w:val="00A24FBE"/>
    <w:rsid w:val="00A45A37"/>
    <w:rsid w:val="00AE0AF1"/>
    <w:rsid w:val="00AE7966"/>
    <w:rsid w:val="00AF2D83"/>
    <w:rsid w:val="00B6716C"/>
    <w:rsid w:val="00B87B52"/>
    <w:rsid w:val="00BB4DA6"/>
    <w:rsid w:val="00C01497"/>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A00D89"/>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99587C"/>
    <w:rPr>
      <w:smallCaps/>
      <w:color w:val="5A5A5A" w:themeColor="text1" w:themeTint="A5"/>
    </w:rPr>
  </w:style>
  <w:style w:type="paragraph" w:styleId="Subtitle">
    <w:name w:val="Subtitle"/>
    <w:basedOn w:val="Normal"/>
    <w:next w:val="Normal"/>
    <w:link w:val="SubtitleChar"/>
    <w:uiPriority w:val="11"/>
    <w:qFormat/>
    <w:rsid w:val="0044632C"/>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4632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276641786">
      <w:bodyDiv w:val="1"/>
      <w:marLeft w:val="0"/>
      <w:marRight w:val="0"/>
      <w:marTop w:val="0"/>
      <w:marBottom w:val="0"/>
      <w:divBdr>
        <w:top w:val="none" w:sz="0" w:space="0" w:color="auto"/>
        <w:left w:val="none" w:sz="0" w:space="0" w:color="auto"/>
        <w:bottom w:val="none" w:sz="0" w:space="0" w:color="auto"/>
        <w:right w:val="none" w:sz="0" w:space="0" w:color="auto"/>
      </w:divBdr>
    </w:div>
    <w:div w:id="330110050">
      <w:bodyDiv w:val="1"/>
      <w:marLeft w:val="0"/>
      <w:marRight w:val="0"/>
      <w:marTop w:val="0"/>
      <w:marBottom w:val="0"/>
      <w:divBdr>
        <w:top w:val="none" w:sz="0" w:space="0" w:color="auto"/>
        <w:left w:val="none" w:sz="0" w:space="0" w:color="auto"/>
        <w:bottom w:val="none" w:sz="0" w:space="0" w:color="auto"/>
        <w:right w:val="none" w:sz="0" w:space="0" w:color="auto"/>
      </w:divBdr>
    </w:div>
    <w:div w:id="743646506">
      <w:bodyDiv w:val="1"/>
      <w:marLeft w:val="0"/>
      <w:marRight w:val="0"/>
      <w:marTop w:val="0"/>
      <w:marBottom w:val="0"/>
      <w:divBdr>
        <w:top w:val="none" w:sz="0" w:space="0" w:color="auto"/>
        <w:left w:val="none" w:sz="0" w:space="0" w:color="auto"/>
        <w:bottom w:val="none" w:sz="0" w:space="0" w:color="auto"/>
        <w:right w:val="none" w:sz="0" w:space="0" w:color="auto"/>
      </w:divBdr>
    </w:div>
    <w:div w:id="854266655">
      <w:bodyDiv w:val="1"/>
      <w:marLeft w:val="0"/>
      <w:marRight w:val="0"/>
      <w:marTop w:val="0"/>
      <w:marBottom w:val="0"/>
      <w:divBdr>
        <w:top w:val="none" w:sz="0" w:space="0" w:color="auto"/>
        <w:left w:val="none" w:sz="0" w:space="0" w:color="auto"/>
        <w:bottom w:val="none" w:sz="0" w:space="0" w:color="auto"/>
        <w:right w:val="none" w:sz="0" w:space="0" w:color="auto"/>
      </w:divBdr>
    </w:div>
    <w:div w:id="1209688633">
      <w:bodyDiv w:val="1"/>
      <w:marLeft w:val="0"/>
      <w:marRight w:val="0"/>
      <w:marTop w:val="0"/>
      <w:marBottom w:val="0"/>
      <w:divBdr>
        <w:top w:val="none" w:sz="0" w:space="0" w:color="auto"/>
        <w:left w:val="none" w:sz="0" w:space="0" w:color="auto"/>
        <w:bottom w:val="none" w:sz="0" w:space="0" w:color="auto"/>
        <w:right w:val="none" w:sz="0" w:space="0" w:color="auto"/>
      </w:divBdr>
    </w:div>
    <w:div w:id="1389458326">
      <w:bodyDiv w:val="1"/>
      <w:marLeft w:val="0"/>
      <w:marRight w:val="0"/>
      <w:marTop w:val="0"/>
      <w:marBottom w:val="0"/>
      <w:divBdr>
        <w:top w:val="none" w:sz="0" w:space="0" w:color="auto"/>
        <w:left w:val="none" w:sz="0" w:space="0" w:color="auto"/>
        <w:bottom w:val="none" w:sz="0" w:space="0" w:color="auto"/>
        <w:right w:val="none" w:sz="0" w:space="0" w:color="auto"/>
      </w:divBdr>
    </w:div>
    <w:div w:id="1403989665">
      <w:bodyDiv w:val="1"/>
      <w:marLeft w:val="0"/>
      <w:marRight w:val="0"/>
      <w:marTop w:val="0"/>
      <w:marBottom w:val="0"/>
      <w:divBdr>
        <w:top w:val="none" w:sz="0" w:space="0" w:color="auto"/>
        <w:left w:val="none" w:sz="0" w:space="0" w:color="auto"/>
        <w:bottom w:val="none" w:sz="0" w:space="0" w:color="auto"/>
        <w:right w:val="none" w:sz="0" w:space="0" w:color="auto"/>
      </w:divBdr>
    </w:div>
    <w:div w:id="1530801463">
      <w:bodyDiv w:val="1"/>
      <w:marLeft w:val="0"/>
      <w:marRight w:val="0"/>
      <w:marTop w:val="0"/>
      <w:marBottom w:val="0"/>
      <w:divBdr>
        <w:top w:val="none" w:sz="0" w:space="0" w:color="auto"/>
        <w:left w:val="none" w:sz="0" w:space="0" w:color="auto"/>
        <w:bottom w:val="none" w:sz="0" w:space="0" w:color="auto"/>
        <w:right w:val="none" w:sz="0" w:space="0" w:color="auto"/>
      </w:divBdr>
    </w:div>
    <w:div w:id="1593127456">
      <w:bodyDiv w:val="1"/>
      <w:marLeft w:val="0"/>
      <w:marRight w:val="0"/>
      <w:marTop w:val="0"/>
      <w:marBottom w:val="0"/>
      <w:divBdr>
        <w:top w:val="none" w:sz="0" w:space="0" w:color="auto"/>
        <w:left w:val="none" w:sz="0" w:space="0" w:color="auto"/>
        <w:bottom w:val="none" w:sz="0" w:space="0" w:color="auto"/>
        <w:right w:val="none" w:sz="0" w:space="0" w:color="auto"/>
      </w:divBdr>
    </w:div>
    <w:div w:id="1698695310">
      <w:bodyDiv w:val="1"/>
      <w:marLeft w:val="0"/>
      <w:marRight w:val="0"/>
      <w:marTop w:val="0"/>
      <w:marBottom w:val="0"/>
      <w:divBdr>
        <w:top w:val="none" w:sz="0" w:space="0" w:color="auto"/>
        <w:left w:val="none" w:sz="0" w:space="0" w:color="auto"/>
        <w:bottom w:val="none" w:sz="0" w:space="0" w:color="auto"/>
        <w:right w:val="none" w:sz="0" w:space="0" w:color="auto"/>
      </w:divBdr>
    </w:div>
    <w:div w:id="1723559034">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965310635">
      <w:bodyDiv w:val="1"/>
      <w:marLeft w:val="0"/>
      <w:marRight w:val="0"/>
      <w:marTop w:val="0"/>
      <w:marBottom w:val="0"/>
      <w:divBdr>
        <w:top w:val="none" w:sz="0" w:space="0" w:color="auto"/>
        <w:left w:val="none" w:sz="0" w:space="0" w:color="auto"/>
        <w:bottom w:val="none" w:sz="0" w:space="0" w:color="auto"/>
        <w:right w:val="none" w:sz="0" w:space="0" w:color="auto"/>
      </w:divBdr>
    </w:div>
    <w:div w:id="20311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f3c17827-2a44-4186-817e-0d9f5805cdb5"/>
    <ds:schemaRef ds:uri="http://www.w3.org/XML/1998/namespac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6265D-3F81-43FE-AF07-BB735454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9</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5</cp:revision>
  <cp:lastPrinted>2018-08-24T17:51:00Z</cp:lastPrinted>
  <dcterms:created xsi:type="dcterms:W3CDTF">2021-10-22T14:29:00Z</dcterms:created>
  <dcterms:modified xsi:type="dcterms:W3CDTF">2021-10-29T19:37:00Z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