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70DE" w14:textId="6E5CD72B" w:rsidR="00712AE1" w:rsidRPr="003344D3" w:rsidRDefault="00E130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3A5B"/>
          <w:sz w:val="68"/>
          <w:szCs w:val="68"/>
          <w:lang w:val="fr-CA"/>
        </w:rPr>
      </w:pPr>
      <w:bookmarkStart w:id="0" w:name="lt_pId002"/>
      <w:r w:rsidRPr="003344D3">
        <w:rPr>
          <w:b/>
          <w:color w:val="003A5B"/>
          <w:sz w:val="68"/>
          <w:szCs w:val="68"/>
          <w:lang w:val="fr-CA"/>
        </w:rPr>
        <w:t>Formation sur la santé des Autochtones</w:t>
      </w:r>
      <w:r w:rsidR="001C35D5" w:rsidRPr="003344D3">
        <w:rPr>
          <w:b/>
          <w:color w:val="003A5B"/>
          <w:sz w:val="68"/>
          <w:szCs w:val="68"/>
          <w:lang w:val="fr-CA"/>
        </w:rPr>
        <w:t> </w:t>
      </w:r>
      <w:r w:rsidRPr="003344D3">
        <w:rPr>
          <w:b/>
          <w:color w:val="003A5B"/>
          <w:sz w:val="68"/>
          <w:szCs w:val="68"/>
          <w:lang w:val="fr-CA"/>
        </w:rPr>
        <w:t xml:space="preserve">: </w:t>
      </w:r>
      <w:r w:rsidR="006A0AA2">
        <w:rPr>
          <w:b/>
          <w:color w:val="003A5B"/>
          <w:sz w:val="68"/>
          <w:szCs w:val="68"/>
          <w:lang w:val="fr-CA"/>
        </w:rPr>
        <w:t>é</w:t>
      </w:r>
      <w:r w:rsidRPr="003344D3">
        <w:rPr>
          <w:b/>
          <w:color w:val="003A5B"/>
          <w:sz w:val="68"/>
          <w:szCs w:val="68"/>
          <w:lang w:val="fr-CA"/>
        </w:rPr>
        <w:t>léments fondamentaux</w:t>
      </w:r>
      <w:bookmarkEnd w:id="0"/>
    </w:p>
    <w:p w14:paraId="74ECB635" w14:textId="6866A16D" w:rsidR="00712AE1" w:rsidRPr="003344D3" w:rsidRDefault="00906597">
      <w:pPr>
        <w:pBdr>
          <w:top w:val="nil"/>
          <w:left w:val="nil"/>
          <w:bottom w:val="nil"/>
          <w:right w:val="nil"/>
          <w:between w:val="nil"/>
        </w:pBdr>
        <w:rPr>
          <w:color w:val="006F79"/>
          <w:sz w:val="32"/>
          <w:szCs w:val="32"/>
          <w:lang w:val="fr-CA"/>
        </w:rPr>
      </w:pPr>
      <w:bookmarkStart w:id="1" w:name="lt_pId003"/>
      <w:r w:rsidRPr="003344D3">
        <w:rPr>
          <w:color w:val="006F79"/>
          <w:sz w:val="32"/>
          <w:szCs w:val="32"/>
          <w:lang w:val="fr-CA"/>
        </w:rPr>
        <w:t>Guide d</w:t>
      </w:r>
      <w:r w:rsidR="003D796D" w:rsidRPr="003344D3">
        <w:rPr>
          <w:color w:val="006F79"/>
          <w:sz w:val="32"/>
          <w:szCs w:val="32"/>
          <w:lang w:val="fr-CA"/>
        </w:rPr>
        <w:t>’</w:t>
      </w:r>
      <w:r w:rsidRPr="003344D3">
        <w:rPr>
          <w:color w:val="006F79"/>
          <w:sz w:val="32"/>
          <w:szCs w:val="32"/>
          <w:lang w:val="fr-CA"/>
        </w:rPr>
        <w:t>animation</w:t>
      </w:r>
      <w:bookmarkEnd w:id="1"/>
    </w:p>
    <w:p w14:paraId="38170CFC" w14:textId="77777777" w:rsidR="00712AE1" w:rsidRPr="003344D3" w:rsidRDefault="005345E0">
      <w:pPr>
        <w:pBdr>
          <w:top w:val="nil"/>
          <w:left w:val="nil"/>
          <w:bottom w:val="nil"/>
          <w:right w:val="nil"/>
          <w:between w:val="nil"/>
        </w:pBdr>
        <w:rPr>
          <w:color w:val="006F79"/>
          <w:sz w:val="32"/>
          <w:szCs w:val="32"/>
          <w:lang w:val="fr-CA"/>
        </w:rPr>
      </w:pPr>
      <w:r w:rsidRPr="00AA34F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41D4" wp14:editId="1CCC4E11">
                <wp:simplePos x="0" y="0"/>
                <wp:positionH relativeFrom="column">
                  <wp:posOffset>1</wp:posOffset>
                </wp:positionH>
                <wp:positionV relativeFrom="paragraph">
                  <wp:posOffset>144796</wp:posOffset>
                </wp:positionV>
                <wp:extent cx="4152265" cy="22225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74630" y="3780000"/>
                          <a:ext cx="414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A3AD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B7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0;margin-top:11.4pt;width:326.9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" strokecolor="#00a3a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8F2B362" w14:textId="77777777" w:rsidR="000F2D09" w:rsidRDefault="000F2D09">
      <w:pPr>
        <w:snapToGrid/>
        <w:rPr>
          <w:b/>
          <w:bCs/>
          <w:i/>
          <w:color w:val="004063"/>
          <w:lang w:val="fr-CA"/>
        </w:rPr>
      </w:pPr>
      <w:r>
        <w:rPr>
          <w:b/>
          <w:bCs/>
          <w:i/>
          <w:color w:val="004063"/>
          <w:lang w:val="fr-CA"/>
        </w:rPr>
        <w:br w:type="page"/>
      </w:r>
    </w:p>
    <w:p w14:paraId="1DF22DCC" w14:textId="77777777" w:rsidR="000D5548" w:rsidRDefault="000D5548" w:rsidP="0071647B">
      <w:pPr>
        <w:pStyle w:val="Heading2"/>
      </w:pPr>
      <w:bookmarkStart w:id="2" w:name="_Toc152683718"/>
      <w:proofErr w:type="spellStart"/>
      <w:r w:rsidRPr="000D5548">
        <w:lastRenderedPageBreak/>
        <w:t>Remerciements</w:t>
      </w:r>
      <w:bookmarkEnd w:id="2"/>
      <w:proofErr w:type="spellEnd"/>
    </w:p>
    <w:p w14:paraId="7F6B2E57" w14:textId="03C454B4" w:rsidR="007C4F01" w:rsidRPr="000D5548" w:rsidRDefault="007C4F01" w:rsidP="007C4F01">
      <w:pPr>
        <w:rPr>
          <w:iCs/>
          <w:color w:val="004063"/>
          <w:lang w:val="en-US"/>
        </w:rPr>
      </w:pPr>
      <w:r w:rsidRPr="000D5548">
        <w:rPr>
          <w:b/>
          <w:bCs/>
          <w:iCs/>
          <w:color w:val="004063"/>
          <w:lang w:val="fr-CA"/>
        </w:rPr>
        <w:t xml:space="preserve">Développeur principal : </w:t>
      </w:r>
    </w:p>
    <w:p w14:paraId="4DDDCA99" w14:textId="77777777" w:rsidR="007C4F01" w:rsidRPr="000D5548" w:rsidRDefault="007C4F01" w:rsidP="007C4F01">
      <w:pPr>
        <w:rPr>
          <w:iCs/>
          <w:color w:val="004063"/>
          <w:lang w:val="en-US"/>
        </w:rPr>
      </w:pPr>
      <w:r w:rsidRPr="000D5548">
        <w:rPr>
          <w:iCs/>
          <w:color w:val="004063"/>
          <w:lang w:val="fr-CA"/>
        </w:rPr>
        <w:t>Jillian Roberge, MD, FRCPC</w:t>
      </w:r>
    </w:p>
    <w:p w14:paraId="50B22753" w14:textId="77777777" w:rsidR="007C4F01" w:rsidRPr="000D5548" w:rsidRDefault="007C4F01" w:rsidP="007C4F01">
      <w:pPr>
        <w:rPr>
          <w:iCs/>
          <w:color w:val="004063"/>
          <w:lang w:val="en-US"/>
        </w:rPr>
      </w:pPr>
      <w:r w:rsidRPr="000D5548">
        <w:rPr>
          <w:b/>
          <w:bCs/>
          <w:iCs/>
          <w:color w:val="004063"/>
          <w:lang w:val="fr-FR"/>
        </w:rPr>
        <w:t>Collaborateurs :</w:t>
      </w:r>
    </w:p>
    <w:p w14:paraId="4B6E59B2" w14:textId="77777777" w:rsidR="001D5F09" w:rsidRPr="000D5548" w:rsidRDefault="001D5F09" w:rsidP="001D5F09">
      <w:pPr>
        <w:pStyle w:val="ListParagraph"/>
        <w:numPr>
          <w:ilvl w:val="0"/>
          <w:numId w:val="23"/>
        </w:numPr>
        <w:rPr>
          <w:iCs/>
          <w:color w:val="004063"/>
          <w:lang w:val="en-US"/>
        </w:rPr>
      </w:pPr>
      <w:r w:rsidRPr="000D5548">
        <w:rPr>
          <w:iCs/>
          <w:color w:val="004063"/>
          <w:lang w:val="fr-FR"/>
        </w:rPr>
        <w:t xml:space="preserve">Joel Voth, MD, CCFP (AM) </w:t>
      </w:r>
    </w:p>
    <w:p w14:paraId="6373DFB3" w14:textId="77777777" w:rsidR="001D5F09" w:rsidRPr="000D5548" w:rsidRDefault="001D5F09" w:rsidP="001D5F09">
      <w:pPr>
        <w:pStyle w:val="ListParagraph"/>
        <w:numPr>
          <w:ilvl w:val="0"/>
          <w:numId w:val="23"/>
        </w:numPr>
        <w:rPr>
          <w:iCs/>
          <w:color w:val="004063"/>
          <w:lang w:val="en-US"/>
        </w:rPr>
      </w:pPr>
      <w:r w:rsidRPr="000D5548">
        <w:rPr>
          <w:iCs/>
          <w:color w:val="004063"/>
          <w:lang w:val="fr-FR"/>
        </w:rPr>
        <w:t>Sherry Sandy, BA/BSW/MSW</w:t>
      </w:r>
    </w:p>
    <w:p w14:paraId="6F59C54B" w14:textId="77777777" w:rsidR="001D5F09" w:rsidRPr="000D5548" w:rsidRDefault="00000000" w:rsidP="001D5F09">
      <w:pPr>
        <w:pStyle w:val="ListParagraph"/>
        <w:numPr>
          <w:ilvl w:val="0"/>
          <w:numId w:val="23"/>
        </w:numPr>
        <w:rPr>
          <w:iCs/>
          <w:color w:val="004063"/>
          <w:lang w:val="en-US"/>
        </w:rPr>
      </w:pPr>
      <w:hyperlink r:id="rId9" w:history="1">
        <w:r w:rsidR="001D5F09" w:rsidRPr="000D5548">
          <w:rPr>
            <w:rStyle w:val="Hyperlink"/>
            <w:iCs/>
            <w:lang w:val="fr-FR"/>
          </w:rPr>
          <w:t>Albert Dumont</w:t>
        </w:r>
      </w:hyperlink>
      <w:r w:rsidR="001D5F09" w:rsidRPr="000D5548">
        <w:rPr>
          <w:iCs/>
          <w:color w:val="004063"/>
          <w:lang w:val="fr-FR"/>
        </w:rPr>
        <w:t>, Aîné et gardien du savoir traditionnel</w:t>
      </w:r>
    </w:p>
    <w:p w14:paraId="61F2C455" w14:textId="77777777" w:rsidR="001D5F09" w:rsidRPr="000D5548" w:rsidRDefault="00000000" w:rsidP="001D5F09">
      <w:pPr>
        <w:pStyle w:val="ListParagraph"/>
        <w:numPr>
          <w:ilvl w:val="0"/>
          <w:numId w:val="23"/>
        </w:numPr>
        <w:rPr>
          <w:iCs/>
          <w:color w:val="004063"/>
          <w:lang w:val="en-US"/>
        </w:rPr>
      </w:pPr>
      <w:hyperlink r:id="rId10" w:history="1">
        <w:r w:rsidR="001D5F09" w:rsidRPr="000D5548">
          <w:rPr>
            <w:rStyle w:val="Hyperlink"/>
            <w:iCs/>
            <w:lang w:val="fr-FR"/>
          </w:rPr>
          <w:t>Le Bureau de la santé des Autochtones</w:t>
        </w:r>
      </w:hyperlink>
      <w:r w:rsidR="001D5F09" w:rsidRPr="000D5548">
        <w:rPr>
          <w:iCs/>
          <w:color w:val="004063"/>
          <w:lang w:val="fr-FR"/>
        </w:rPr>
        <w:t xml:space="preserve"> (Collège royal)</w:t>
      </w:r>
    </w:p>
    <w:p w14:paraId="3962D4E9" w14:textId="77777777" w:rsidR="001D5F09" w:rsidRPr="000D5548" w:rsidRDefault="001D5F09" w:rsidP="001D5F09">
      <w:pPr>
        <w:pStyle w:val="ListParagraph"/>
        <w:numPr>
          <w:ilvl w:val="0"/>
          <w:numId w:val="23"/>
        </w:numPr>
        <w:rPr>
          <w:iCs/>
          <w:color w:val="004063"/>
          <w:lang w:val="en-US"/>
        </w:rPr>
      </w:pPr>
      <w:r w:rsidRPr="000D5548">
        <w:rPr>
          <w:iCs/>
          <w:color w:val="004063"/>
          <w:lang w:val="fr-FR"/>
        </w:rPr>
        <w:t>Le Comité sur la santé des Autochtones (un organisme indépendant qui collaborent avec le Collège royal)</w:t>
      </w:r>
    </w:p>
    <w:p w14:paraId="1F8EB4EE" w14:textId="77777777" w:rsidR="001D5F09" w:rsidRPr="000D5548" w:rsidRDefault="00000000" w:rsidP="001D5F09">
      <w:pPr>
        <w:pStyle w:val="ListParagraph"/>
        <w:numPr>
          <w:ilvl w:val="0"/>
          <w:numId w:val="23"/>
        </w:numPr>
        <w:rPr>
          <w:iCs/>
          <w:color w:val="004063"/>
          <w:lang w:val="en-US"/>
        </w:rPr>
      </w:pPr>
      <w:hyperlink r:id="rId11" w:history="1">
        <w:r w:rsidR="001D5F09" w:rsidRPr="000D5548">
          <w:rPr>
            <w:rStyle w:val="Hyperlink"/>
            <w:iCs/>
            <w:lang w:val="fr-FR"/>
          </w:rPr>
          <w:t xml:space="preserve">Design </w:t>
        </w:r>
      </w:hyperlink>
      <w:hyperlink r:id="rId12" w:history="1">
        <w:proofErr w:type="spellStart"/>
        <w:r w:rsidR="001D5F09" w:rsidRPr="000D5548">
          <w:rPr>
            <w:rStyle w:val="Hyperlink"/>
            <w:iCs/>
            <w:lang w:val="fr-FR"/>
          </w:rPr>
          <w:t>Deplume</w:t>
        </w:r>
        <w:proofErr w:type="spellEnd"/>
      </w:hyperlink>
      <w:r w:rsidR="001D5F09" w:rsidRPr="000D5548">
        <w:rPr>
          <w:iCs/>
          <w:color w:val="004063"/>
          <w:lang w:val="fr-FR"/>
        </w:rPr>
        <w:t xml:space="preserve"> (conception graphique)</w:t>
      </w:r>
    </w:p>
    <w:p w14:paraId="756F64BB" w14:textId="54FCB19E" w:rsidR="00484435" w:rsidRPr="00BA5379" w:rsidRDefault="001D5F09" w:rsidP="001D5F09">
      <w:pPr>
        <w:pStyle w:val="ListParagraph"/>
        <w:numPr>
          <w:ilvl w:val="0"/>
          <w:numId w:val="23"/>
        </w:numPr>
        <w:rPr>
          <w:iCs/>
          <w:color w:val="004063"/>
          <w:lang w:val="en-US"/>
        </w:rPr>
      </w:pPr>
      <w:r w:rsidRPr="000D5548">
        <w:rPr>
          <w:iCs/>
          <w:color w:val="004063"/>
          <w:lang w:val="en-US"/>
        </w:rPr>
        <w:t xml:space="preserve">Selena Mills, </w:t>
      </w:r>
      <w:hyperlink r:id="rId13" w:history="1">
        <w:r w:rsidRPr="000D5548">
          <w:rPr>
            <w:rStyle w:val="Hyperlink"/>
            <w:iCs/>
            <w:lang w:val="en-US"/>
          </w:rPr>
          <w:t>Roar Creative Agency</w:t>
        </w:r>
      </w:hyperlink>
      <w:r w:rsidRPr="000D5548">
        <w:rPr>
          <w:iCs/>
          <w:color w:val="004063"/>
          <w:lang w:val="en-US"/>
        </w:rPr>
        <w:t xml:space="preserve"> </w:t>
      </w:r>
      <w:r w:rsidRPr="000D5548">
        <w:rPr>
          <w:iCs/>
          <w:color w:val="004063"/>
          <w:lang w:val="fr-FR"/>
        </w:rPr>
        <w:t>(illustrations et graphisme)</w:t>
      </w:r>
    </w:p>
    <w:p w14:paraId="5FE1B316" w14:textId="2BE673E4" w:rsidR="00CA5F22" w:rsidRPr="00CA5F22" w:rsidRDefault="00BA5379" w:rsidP="00CA5F22">
      <w:pPr>
        <w:pStyle w:val="ListParagraph"/>
        <w:numPr>
          <w:ilvl w:val="0"/>
          <w:numId w:val="26"/>
        </w:numPr>
        <w:rPr>
          <w:iCs/>
          <w:color w:val="004063"/>
          <w:lang w:val="en-US"/>
        </w:rPr>
      </w:pPr>
      <w:r w:rsidRPr="00BA5379">
        <w:rPr>
          <w:iCs/>
          <w:color w:val="004063"/>
          <w:lang w:val="fr-FR"/>
        </w:rPr>
        <w:t>Le Groupe de rédaction sur la santé des Autochtones du Collège royal</w:t>
      </w:r>
      <w:r w:rsidR="00CA5F22" w:rsidRPr="00CA5F22">
        <w:rPr>
          <w:iCs/>
          <w:color w:val="004063"/>
          <w:lang w:val="en-US"/>
        </w:rPr>
        <w:t xml:space="preserve">, </w:t>
      </w:r>
      <w:r w:rsidR="00CA5F22" w:rsidRPr="00CA5F22">
        <w:rPr>
          <w:iCs/>
          <w:color w:val="004063"/>
          <w:lang w:val="fr-FR"/>
        </w:rPr>
        <w:t xml:space="preserve">les auteurs de </w:t>
      </w:r>
      <w:hyperlink r:id="rId14" w:history="1">
        <w:r w:rsidR="00CA5F22" w:rsidRPr="00CA5F22">
          <w:rPr>
            <w:rStyle w:val="Hyperlink"/>
            <w:i/>
            <w:iCs/>
            <w:lang w:val="fr-FR"/>
          </w:rPr>
          <w:t xml:space="preserve">Guide d’introduction à la santé des Autochtones </w:t>
        </w:r>
      </w:hyperlink>
      <w:r w:rsidR="00763B33">
        <w:rPr>
          <w:rStyle w:val="Hyperlink"/>
          <w:i/>
          <w:iCs/>
          <w:lang w:val="fr-FR"/>
        </w:rPr>
        <w:t xml:space="preserve"> </w:t>
      </w:r>
      <w:r w:rsidR="00CA5F22" w:rsidRPr="00CA5F22">
        <w:rPr>
          <w:iCs/>
          <w:color w:val="004063"/>
          <w:lang w:val="fr-FR"/>
        </w:rPr>
        <w:t>:</w:t>
      </w:r>
    </w:p>
    <w:p w14:paraId="59F33D9D" w14:textId="0221A5C9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Marcia Anderson, MD, MPH, FRCPC</w:t>
      </w:r>
    </w:p>
    <w:p w14:paraId="638FA7B2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Cheryl Barnabe, MD, MSc, FRCPC</w:t>
      </w:r>
    </w:p>
    <w:p w14:paraId="19213494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Carrie Bourassa, PhD</w:t>
      </w:r>
    </w:p>
    <w:p w14:paraId="29EACE3C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Allison Crawford, MD, FRCPC, PhD</w:t>
      </w:r>
    </w:p>
    <w:p w14:paraId="2FF69DAD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 xml:space="preserve">Lindsay </w:t>
      </w:r>
      <w:proofErr w:type="spellStart"/>
      <w:r w:rsidRPr="00BA5379">
        <w:rPr>
          <w:iCs/>
          <w:color w:val="004063"/>
          <w:lang w:val="en-US"/>
        </w:rPr>
        <w:t>Crowshoe</w:t>
      </w:r>
      <w:proofErr w:type="spellEnd"/>
      <w:r w:rsidRPr="00BA5379">
        <w:rPr>
          <w:iCs/>
          <w:color w:val="004063"/>
          <w:lang w:val="en-US"/>
        </w:rPr>
        <w:t>, MD, CCFP</w:t>
      </w:r>
    </w:p>
    <w:p w14:paraId="230BD36F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Lisha Di Gioacchino, MA</w:t>
      </w:r>
    </w:p>
    <w:p w14:paraId="17BB1E25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Thomas Dignan, MD</w:t>
      </w:r>
    </w:p>
    <w:p w14:paraId="00803C99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 xml:space="preserve">Tyee Fellows, BSc, MSc </w:t>
      </w:r>
    </w:p>
    <w:p w14:paraId="52A1742D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 xml:space="preserve">Allison Fisher, </w:t>
      </w:r>
      <w:r w:rsidRPr="00BA5379">
        <w:rPr>
          <w:iCs/>
          <w:color w:val="004063"/>
          <w:lang w:val="fr-FR"/>
        </w:rPr>
        <w:t xml:space="preserve">Directrice exécutive, Centre </w:t>
      </w:r>
      <w:proofErr w:type="spellStart"/>
      <w:r w:rsidRPr="00BA5379">
        <w:rPr>
          <w:iCs/>
          <w:color w:val="004063"/>
          <w:lang w:val="fr-FR"/>
        </w:rPr>
        <w:t>Wabano</w:t>
      </w:r>
      <w:proofErr w:type="spellEnd"/>
      <w:r w:rsidRPr="00BA5379">
        <w:rPr>
          <w:iCs/>
          <w:color w:val="004063"/>
          <w:lang w:val="fr-FR"/>
        </w:rPr>
        <w:t xml:space="preserve"> de la santé des autochtones</w:t>
      </w:r>
    </w:p>
    <w:p w14:paraId="16F2BDD7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Sarah Funnell, MD, MSC, CCFP, FRCPC</w:t>
      </w:r>
    </w:p>
    <w:p w14:paraId="796997BA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Margo Greenwood, PhD</w:t>
      </w:r>
    </w:p>
    <w:p w14:paraId="62EEA45E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Nolan Hop Wo, MD, FRCPC</w:t>
      </w:r>
    </w:p>
    <w:p w14:paraId="78249644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Valerie Michaud, trad. a., rev. a</w:t>
      </w:r>
    </w:p>
    <w:p w14:paraId="2EA5B307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 xml:space="preserve">Jason Pennington, MD, FRCSC </w:t>
      </w:r>
    </w:p>
    <w:p w14:paraId="25D1E4FE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Lisa Richardson, MD, MA, FRCPC</w:t>
      </w:r>
    </w:p>
    <w:p w14:paraId="004AA8C3" w14:textId="77777777" w:rsidR="00BA5379" w:rsidRPr="00BA5379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>Sara Roque, BA</w:t>
      </w:r>
    </w:p>
    <w:p w14:paraId="5EE8A143" w14:textId="77777777" w:rsidR="009C5857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BA5379">
        <w:rPr>
          <w:iCs/>
          <w:color w:val="004063"/>
          <w:lang w:val="en-US"/>
        </w:rPr>
        <w:t xml:space="preserve">Paul Skanks, </w:t>
      </w:r>
      <w:proofErr w:type="spellStart"/>
      <w:r w:rsidRPr="00BA5379">
        <w:rPr>
          <w:iCs/>
          <w:color w:val="004063"/>
          <w:lang w:val="en-US"/>
        </w:rPr>
        <w:t>Enseignant</w:t>
      </w:r>
      <w:proofErr w:type="spellEnd"/>
      <w:r w:rsidRPr="00BA5379">
        <w:rPr>
          <w:iCs/>
          <w:color w:val="004063"/>
          <w:lang w:val="en-US"/>
        </w:rPr>
        <w:t xml:space="preserve"> </w:t>
      </w:r>
      <w:proofErr w:type="spellStart"/>
      <w:r w:rsidRPr="00BA5379">
        <w:rPr>
          <w:iCs/>
          <w:color w:val="004063"/>
          <w:lang w:val="en-US"/>
        </w:rPr>
        <w:t>traditionnel</w:t>
      </w:r>
      <w:proofErr w:type="spellEnd"/>
      <w:r w:rsidRPr="00BA5379">
        <w:rPr>
          <w:iCs/>
          <w:color w:val="004063"/>
          <w:lang w:val="en-US"/>
        </w:rPr>
        <w:t xml:space="preserve"> Mohawk</w:t>
      </w:r>
    </w:p>
    <w:p w14:paraId="3AB51AB3" w14:textId="57512440" w:rsidR="00BA5379" w:rsidRPr="009C5857" w:rsidRDefault="00BA5379" w:rsidP="00CA5F22">
      <w:pPr>
        <w:pStyle w:val="ListParagraph"/>
        <w:numPr>
          <w:ilvl w:val="0"/>
          <w:numId w:val="25"/>
        </w:numPr>
        <w:spacing w:after="0"/>
        <w:rPr>
          <w:iCs/>
          <w:color w:val="004063"/>
          <w:lang w:val="en-US"/>
        </w:rPr>
      </w:pPr>
      <w:r w:rsidRPr="009C5857">
        <w:rPr>
          <w:iCs/>
          <w:color w:val="004063"/>
          <w:lang w:val="en-US"/>
        </w:rPr>
        <w:t xml:space="preserve">Paul </w:t>
      </w:r>
      <w:proofErr w:type="spellStart"/>
      <w:r w:rsidRPr="009C5857">
        <w:rPr>
          <w:iCs/>
          <w:color w:val="004063"/>
          <w:lang w:val="en-US"/>
        </w:rPr>
        <w:t>Tomascik</w:t>
      </w:r>
      <w:proofErr w:type="spellEnd"/>
      <w:r w:rsidRPr="009C5857">
        <w:rPr>
          <w:iCs/>
          <w:color w:val="004063"/>
          <w:lang w:val="en-US"/>
        </w:rPr>
        <w:t>, MBA, BSc</w:t>
      </w:r>
    </w:p>
    <w:p w14:paraId="3F9B11A3" w14:textId="77777777" w:rsidR="00712AE1" w:rsidRPr="00E03363" w:rsidRDefault="00712AE1">
      <w:pPr>
        <w:rPr>
          <w:lang w:val="en-US"/>
        </w:rPr>
      </w:pPr>
    </w:p>
    <w:p w14:paraId="3B006AC3" w14:textId="77777777" w:rsidR="00712AE1" w:rsidRPr="00E03363" w:rsidRDefault="00712AE1">
      <w:pPr>
        <w:rPr>
          <w:lang w:val="en-US"/>
        </w:rPr>
      </w:pPr>
    </w:p>
    <w:p w14:paraId="1A0C9ECC" w14:textId="77777777" w:rsidR="00712AE1" w:rsidRPr="00E03363" w:rsidRDefault="00712AE1">
      <w:pPr>
        <w:rPr>
          <w:lang w:val="en-US"/>
        </w:rPr>
      </w:pPr>
    </w:p>
    <w:p w14:paraId="2FFD4591" w14:textId="77777777" w:rsidR="00712AE1" w:rsidRPr="00E03363" w:rsidRDefault="00712AE1">
      <w:pPr>
        <w:spacing w:after="0"/>
        <w:jc w:val="right"/>
        <w:rPr>
          <w:b/>
          <w:i/>
          <w:sz w:val="20"/>
          <w:szCs w:val="20"/>
          <w:highlight w:val="white"/>
          <w:lang w:val="en-US"/>
        </w:rPr>
      </w:pPr>
    </w:p>
    <w:p w14:paraId="16DDFC55" w14:textId="7B1388D2" w:rsidR="00712AE1" w:rsidRPr="00E03363" w:rsidRDefault="00267336">
      <w:pPr>
        <w:pBdr>
          <w:top w:val="nil"/>
          <w:left w:val="nil"/>
          <w:bottom w:val="nil"/>
          <w:right w:val="nil"/>
          <w:between w:val="nil"/>
        </w:pBdr>
        <w:spacing w:after="720" w:line="288" w:lineRule="auto"/>
        <w:rPr>
          <w:color w:val="00395D"/>
          <w:sz w:val="48"/>
          <w:szCs w:val="48"/>
          <w:lang w:val="en-US"/>
        </w:rPr>
      </w:pPr>
      <w:bookmarkStart w:id="3" w:name="lt_pId009"/>
      <w:r w:rsidRPr="00E03363">
        <w:rPr>
          <w:color w:val="00395D"/>
          <w:sz w:val="48"/>
          <w:szCs w:val="48"/>
          <w:lang w:val="en-US"/>
        </w:rPr>
        <w:t>Table des matières</w:t>
      </w:r>
      <w:bookmarkEnd w:id="3"/>
    </w:p>
    <w:sdt>
      <w:sdtPr>
        <w:rPr>
          <w:b/>
          <w:bCs/>
          <w:color w:val="000000" w:themeColor="text1"/>
          <w:szCs w:val="22"/>
          <w:lang w:val="en-CA"/>
        </w:rPr>
        <w:id w:val="1766267199"/>
        <w:docPartObj>
          <w:docPartGallery w:val="Table of Contents"/>
          <w:docPartUnique/>
        </w:docPartObj>
      </w:sdtPr>
      <w:sdtEndPr>
        <w:rPr>
          <w:b w:val="0"/>
          <w:bCs w:val="0"/>
          <w:lang w:val="fr-CA"/>
        </w:rPr>
      </w:sdtEndPr>
      <w:sdtContent>
        <w:p w14:paraId="29F72FD9" w14:textId="421BE82E" w:rsidR="0071647B" w:rsidRDefault="005345E0" w:rsidP="0071647B">
          <w:pPr>
            <w:pStyle w:val="TOC2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r w:rsidRPr="00AA34F2">
            <w:rPr>
              <w:b/>
              <w:bCs/>
            </w:rPr>
            <w:fldChar w:fldCharType="begin"/>
          </w:r>
          <w:r w:rsidRPr="00AA34F2">
            <w:instrText xml:space="preserve"> TOC \h \u \z \t "Heading 1,1,Heading 2,2,Heading 3,3,Heading 4,4,Heading 5,5,Heading 6,6,"</w:instrText>
          </w:r>
          <w:r w:rsidRPr="00AA34F2">
            <w:rPr>
              <w:b/>
              <w:bCs/>
            </w:rPr>
            <w:fldChar w:fldCharType="separate"/>
          </w:r>
          <w:hyperlink w:anchor="_Toc152683718" w:history="1">
            <w:r w:rsidR="0071647B" w:rsidRPr="00AD42F0">
              <w:rPr>
                <w:rStyle w:val="Hyperlink"/>
                <w:noProof/>
              </w:rPr>
              <w:t>Remerciements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_Toc152683718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2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0AF36E14" w14:textId="7B794C75" w:rsidR="0071647B" w:rsidRDefault="00000000" w:rsidP="0071647B">
          <w:pPr>
            <w:pStyle w:val="TOC2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19" w:history="1">
            <w:r w:rsidR="0071647B" w:rsidRPr="00AD42F0">
              <w:rPr>
                <w:rStyle w:val="Hyperlink"/>
                <w:rFonts w:cstheme="minorHAnsi"/>
                <w:noProof/>
              </w:rPr>
              <w:t>À propos de l’atelier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_Toc152683719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4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37D2AB5D" w14:textId="30DF0478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0" w:history="1">
            <w:r w:rsidR="0071647B" w:rsidRPr="00AD42F0">
              <w:rPr>
                <w:rStyle w:val="Hyperlink"/>
                <w:noProof/>
                <w:lang w:val="fr-CA"/>
              </w:rPr>
              <w:t>Remarque sur les apprenant</w:t>
            </w:r>
            <w:r w:rsidR="0071647B" w:rsidRPr="00AD42F0">
              <w:rPr>
                <w:rStyle w:val="Hyperlink"/>
                <w:rFonts w:ascii="Calibri" w:hAnsi="Calibri" w:cs="Calibri"/>
                <w:noProof/>
                <w:lang w:val="fr-CA"/>
              </w:rPr>
              <w:t>·</w:t>
            </w:r>
            <w:r w:rsidR="0071647B" w:rsidRPr="00AD42F0">
              <w:rPr>
                <w:rStyle w:val="Hyperlink"/>
                <w:noProof/>
                <w:lang w:val="fr-CA"/>
              </w:rPr>
              <w:t>es autochtones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_Toc152683720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5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2804EE2C" w14:textId="06092686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1" w:history="1">
            <w:r w:rsidR="0071647B" w:rsidRPr="00AD42F0">
              <w:rPr>
                <w:rStyle w:val="Hyperlink"/>
                <w:rFonts w:cs="Times New Roman"/>
                <w:noProof/>
              </w:rPr>
              <w:t>Remarque au sujet des sondages d’évaluation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_Toc152683721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5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6031CA3A" w14:textId="2AC8DB23" w:rsidR="0071647B" w:rsidRDefault="00000000" w:rsidP="0071647B">
          <w:pPr>
            <w:pStyle w:val="TOC2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2" w:history="1">
            <w:r w:rsidR="0071647B" w:rsidRPr="00AD42F0">
              <w:rPr>
                <w:rStyle w:val="Hyperlink"/>
                <w:noProof/>
                <w:lang w:val="fr-CA"/>
              </w:rPr>
              <w:t>Activités à réaliser avant l’atelier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_Toc152683722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6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7127EE68" w14:textId="651B161A" w:rsidR="0071647B" w:rsidRDefault="00000000" w:rsidP="0071647B">
          <w:pPr>
            <w:pStyle w:val="TOC2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3" w:history="1">
            <w:r w:rsidR="0071647B" w:rsidRPr="00AD42F0">
              <w:rPr>
                <w:rStyle w:val="Hyperlink"/>
                <w:noProof/>
                <w:lang w:val="fr-CA"/>
              </w:rPr>
              <w:t>Préparation de l’atelier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_Toc152683723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7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23F1F5BB" w14:textId="3CB53564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4" w:history="1">
            <w:r w:rsidR="0071647B" w:rsidRPr="00AD42F0">
              <w:rPr>
                <w:rStyle w:val="Hyperlink"/>
                <w:noProof/>
                <w:lang w:val="fr-CA"/>
              </w:rPr>
              <w:t>Principes fondamentaux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_Toc152683724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7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146CDAC8" w14:textId="15164A61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5" w:history="1">
            <w:r w:rsidR="0071647B" w:rsidRPr="00AD42F0">
              <w:rPr>
                <w:rStyle w:val="Hyperlink"/>
                <w:noProof/>
                <w:lang w:val="fr-CA"/>
              </w:rPr>
              <w:t>Ressources requises pour l’ATELIER EN PERSONNE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_Toc152683725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7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2F11E7F3" w14:textId="3AA686AB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6" w:history="1">
            <w:r w:rsidR="0071647B" w:rsidRPr="00AD42F0">
              <w:rPr>
                <w:rStyle w:val="Hyperlink"/>
                <w:noProof/>
                <w:lang w:val="fr-CA"/>
              </w:rPr>
              <w:t>Autres prérequis pour l’ATELIER VIRTUEL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_Toc152683726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7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5CFC1F15" w14:textId="22E93B68" w:rsidR="0071647B" w:rsidRDefault="00000000" w:rsidP="0071647B">
          <w:pPr>
            <w:pStyle w:val="TOC2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7" w:history="1">
            <w:r w:rsidR="0071647B" w:rsidRPr="00AD42F0">
              <w:rPr>
                <w:rStyle w:val="Hyperlink"/>
                <w:noProof/>
                <w:lang w:val="fr-CA"/>
              </w:rPr>
              <w:t>Plan de l’atelier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_Toc152683727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9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4F413F3F" w14:textId="49EC5F17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8" w:history="1">
            <w:r w:rsidR="0071647B" w:rsidRPr="00AD42F0">
              <w:rPr>
                <w:rStyle w:val="Hyperlink"/>
                <w:noProof/>
                <w:lang w:val="fr-CA"/>
              </w:rPr>
              <w:t>Introduction (30 min)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_Toc152683728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9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15242CD4" w14:textId="4AD32DE3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29" w:history="1">
            <w:r w:rsidR="0071647B" w:rsidRPr="00AD42F0">
              <w:rPr>
                <w:rStyle w:val="Hyperlink"/>
                <w:noProof/>
                <w:lang w:val="fr-CA"/>
              </w:rPr>
              <w:t>Exercice : Déceler les préjugés et les stéréotypes (10 min)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_Toc152683729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9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27D88BCC" w14:textId="28B9186D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30" w:history="1">
            <w:r w:rsidR="0071647B" w:rsidRPr="00AD42F0">
              <w:rPr>
                <w:rStyle w:val="Hyperlink"/>
                <w:noProof/>
                <w:lang w:val="fr-CA"/>
              </w:rPr>
              <w:t>Qui sont les peuples autochtones au Canada? (5 min)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_Toc152683730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10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3977CF3A" w14:textId="505ED523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31" w:history="1">
            <w:r w:rsidR="0071647B" w:rsidRPr="00AD42F0">
              <w:rPr>
                <w:rStyle w:val="Hyperlink"/>
                <w:noProof/>
                <w:lang w:val="fr-CA"/>
              </w:rPr>
              <w:t>Principaux événements historiques (20 min)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_Toc152683731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10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4455ADCD" w14:textId="2985080D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32" w:history="1">
            <w:r w:rsidR="0071647B" w:rsidRPr="00AD42F0">
              <w:rPr>
                <w:rStyle w:val="Hyperlink"/>
                <w:noProof/>
                <w:lang w:val="fr-CA"/>
              </w:rPr>
              <w:t>Méfiance envers le système de soins de santé (15 min)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_Toc152683732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11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25F96120" w14:textId="692E951B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33" w:history="1">
            <w:r w:rsidR="0071647B" w:rsidRPr="00AD42F0">
              <w:rPr>
                <w:rStyle w:val="Hyperlink"/>
                <w:noProof/>
                <w:lang w:val="fr-CA"/>
              </w:rPr>
              <w:t>Soins adaptés à la culture et humilité culturelle (15 min)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_Toc152683733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11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6B0FBF52" w14:textId="182850FA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34" w:history="1">
            <w:r w:rsidR="0071647B" w:rsidRPr="00AD42F0">
              <w:rPr>
                <w:rStyle w:val="Hyperlink"/>
                <w:noProof/>
                <w:lang w:val="fr-CA"/>
              </w:rPr>
              <w:t>Activité en petits groupes : examen de cas (20 min)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_Toc152683734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12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562B9D8E" w14:textId="5C4C645D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35" w:history="1">
            <w:r w:rsidR="0071647B" w:rsidRPr="00AD42F0">
              <w:rPr>
                <w:rStyle w:val="Hyperlink"/>
                <w:noProof/>
                <w:lang w:val="fr-CA"/>
              </w:rPr>
              <w:t>Alliance active (15 min)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_Toc152683735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12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624838A9" w14:textId="676D55D4" w:rsidR="0071647B" w:rsidRDefault="00000000" w:rsidP="0071647B">
          <w:pPr>
            <w:pStyle w:val="TOC3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36" w:history="1">
            <w:r w:rsidR="0071647B" w:rsidRPr="00AD42F0">
              <w:rPr>
                <w:rStyle w:val="Hyperlink"/>
                <w:noProof/>
                <w:lang w:val="fr-CA"/>
              </w:rPr>
              <w:t>Conclusion (10 min)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_Toc152683736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13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07B290B4" w14:textId="76550DD7" w:rsidR="0071647B" w:rsidRDefault="00000000" w:rsidP="0071647B">
          <w:pPr>
            <w:pStyle w:val="TOC2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37" w:history="1">
            <w:r w:rsidR="0071647B" w:rsidRPr="00AD42F0">
              <w:rPr>
                <w:rStyle w:val="Hyperlink"/>
                <w:noProof/>
              </w:rPr>
              <w:t>Références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_Toc152683737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14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6865ECAE" w14:textId="18166B5D" w:rsidR="0071647B" w:rsidRDefault="00000000" w:rsidP="0071647B">
          <w:pPr>
            <w:pStyle w:val="TOC2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  <w14:ligatures w14:val="standardContextual"/>
            </w:rPr>
          </w:pPr>
          <w:hyperlink w:anchor="_Toc152683738" w:history="1">
            <w:r w:rsidR="0071647B" w:rsidRPr="00AD42F0">
              <w:rPr>
                <w:rStyle w:val="Hyperlink"/>
                <w:noProof/>
                <w:lang w:val="fr-CA"/>
              </w:rPr>
              <w:t>Annexe : Conseils pour animer de grands groupes</w:t>
            </w:r>
            <w:r w:rsidR="0071647B">
              <w:rPr>
                <w:noProof/>
                <w:webHidden/>
              </w:rPr>
              <w:tab/>
            </w:r>
            <w:r w:rsidR="0071647B">
              <w:rPr>
                <w:noProof/>
                <w:webHidden/>
              </w:rPr>
              <w:fldChar w:fldCharType="begin"/>
            </w:r>
            <w:r w:rsidR="0071647B">
              <w:rPr>
                <w:noProof/>
                <w:webHidden/>
              </w:rPr>
              <w:instrText xml:space="preserve"> PAGEREF _Toc152683738 \h </w:instrText>
            </w:r>
            <w:r w:rsidR="0071647B">
              <w:rPr>
                <w:noProof/>
                <w:webHidden/>
              </w:rPr>
            </w:r>
            <w:r w:rsidR="0071647B">
              <w:rPr>
                <w:noProof/>
                <w:webHidden/>
              </w:rPr>
              <w:fldChar w:fldCharType="separate"/>
            </w:r>
            <w:r w:rsidR="0071647B">
              <w:rPr>
                <w:noProof/>
                <w:webHidden/>
              </w:rPr>
              <w:t>15</w:t>
            </w:r>
            <w:r w:rsidR="0071647B">
              <w:rPr>
                <w:noProof/>
                <w:webHidden/>
              </w:rPr>
              <w:fldChar w:fldCharType="end"/>
            </w:r>
          </w:hyperlink>
        </w:p>
        <w:p w14:paraId="7C52DFA8" w14:textId="2935BE42" w:rsidR="00712AE1" w:rsidRPr="00AA34F2" w:rsidRDefault="005345E0" w:rsidP="00851F90">
          <w:pPr>
            <w:widowControl w:val="0"/>
            <w:tabs>
              <w:tab w:val="right" w:pos="12000"/>
            </w:tabs>
            <w:spacing w:afterLines="80" w:after="192"/>
            <w:rPr>
              <w:color w:val="000000"/>
              <w:lang w:val="fr-CA"/>
            </w:rPr>
          </w:pPr>
          <w:r w:rsidRPr="00AA34F2">
            <w:rPr>
              <w:lang w:val="fr-CA"/>
            </w:rPr>
            <w:fldChar w:fldCharType="end"/>
          </w:r>
        </w:p>
      </w:sdtContent>
    </w:sdt>
    <w:p w14:paraId="125B2572" w14:textId="22819015" w:rsidR="00712AE1" w:rsidRPr="00EF12F2" w:rsidRDefault="0013472B" w:rsidP="00EF12F2">
      <w:pPr>
        <w:pStyle w:val="Heading2"/>
        <w:pBdr>
          <w:bottom w:val="single" w:sz="4" w:space="1" w:color="00A3AD"/>
        </w:pBdr>
        <w:rPr>
          <w:rFonts w:asciiTheme="minorHAnsi" w:hAnsiTheme="minorHAnsi" w:cstheme="minorHAnsi"/>
          <w:b w:val="0"/>
          <w:bCs w:val="0"/>
          <w:color w:val="003A5B"/>
          <w:sz w:val="64"/>
          <w:szCs w:val="64"/>
        </w:rPr>
      </w:pPr>
      <w:bookmarkStart w:id="4" w:name="lt_pId010"/>
      <w:bookmarkStart w:id="5" w:name="_Toc152683719"/>
      <w:r w:rsidRPr="00EF12F2">
        <w:rPr>
          <w:rFonts w:asciiTheme="minorHAnsi" w:hAnsiTheme="minorHAnsi" w:cstheme="minorHAnsi"/>
          <w:b w:val="0"/>
          <w:bCs w:val="0"/>
          <w:color w:val="003A5B"/>
          <w:sz w:val="64"/>
          <w:szCs w:val="64"/>
        </w:rPr>
        <w:lastRenderedPageBreak/>
        <w:t>À propos de l’atelier</w:t>
      </w:r>
      <w:bookmarkEnd w:id="4"/>
      <w:bookmarkEnd w:id="5"/>
    </w:p>
    <w:p w14:paraId="4DB8522B" w14:textId="2EC861DF" w:rsidR="00712AE1" w:rsidRPr="003344D3" w:rsidRDefault="00DC515F">
      <w:pPr>
        <w:rPr>
          <w:lang w:val="fr-CA"/>
        </w:rPr>
      </w:pPr>
      <w:bookmarkStart w:id="6" w:name="lt_pId011"/>
      <w:r w:rsidRPr="003344D3">
        <w:rPr>
          <w:lang w:val="fr-CA"/>
        </w:rPr>
        <w:t xml:space="preserve">Cet atelier a pour but de fournir les </w:t>
      </w:r>
      <w:r w:rsidRPr="003344D3">
        <w:rPr>
          <w:b/>
          <w:i/>
          <w:lang w:val="fr-CA"/>
        </w:rPr>
        <w:t>renseignements de base</w:t>
      </w:r>
      <w:r w:rsidRPr="003344D3">
        <w:rPr>
          <w:lang w:val="fr-CA"/>
        </w:rPr>
        <w:t xml:space="preserve"> sur la santé </w:t>
      </w:r>
      <w:r w:rsidR="000A1996" w:rsidRPr="003344D3">
        <w:rPr>
          <w:lang w:val="fr-CA"/>
        </w:rPr>
        <w:t>et l’</w:t>
      </w:r>
      <w:r w:rsidR="00B435BF" w:rsidRPr="003344D3">
        <w:rPr>
          <w:lang w:val="fr-CA"/>
        </w:rPr>
        <w:t xml:space="preserve">histoire </w:t>
      </w:r>
      <w:r w:rsidRPr="003344D3">
        <w:rPr>
          <w:lang w:val="fr-CA"/>
        </w:rPr>
        <w:t xml:space="preserve">des Autochtones au Canada que les </w:t>
      </w:r>
      <w:r w:rsidR="00F81F72" w:rsidRPr="003344D3">
        <w:rPr>
          <w:lang w:val="fr-CA"/>
        </w:rPr>
        <w:t xml:space="preserve">résidents et </w:t>
      </w:r>
      <w:r w:rsidRPr="003344D3">
        <w:rPr>
          <w:lang w:val="fr-CA"/>
        </w:rPr>
        <w:t>résidentes doivent connaître pour offrir des soins adaptés à la culture.</w:t>
      </w:r>
      <w:bookmarkEnd w:id="6"/>
      <w:r w:rsidR="005345E0" w:rsidRPr="003344D3">
        <w:rPr>
          <w:lang w:val="fr-CA"/>
        </w:rPr>
        <w:t xml:space="preserve"> </w:t>
      </w:r>
    </w:p>
    <w:p w14:paraId="33350799" w14:textId="7CEBC6C9" w:rsidR="00712AE1" w:rsidRPr="003344D3" w:rsidRDefault="000A7C36">
      <w:pPr>
        <w:rPr>
          <w:rFonts w:ascii="Times New Roman" w:eastAsia="Times New Roman" w:hAnsi="Times New Roman" w:cs="Times New Roman"/>
          <w:color w:val="000000"/>
          <w:lang w:val="fr-CA"/>
        </w:rPr>
      </w:pPr>
      <w:bookmarkStart w:id="7" w:name="lt_pId012"/>
      <w:r w:rsidRPr="003344D3">
        <w:rPr>
          <w:lang w:val="fr-CA"/>
        </w:rPr>
        <w:t>Il s’agit d’</w:t>
      </w:r>
      <w:r w:rsidR="009E5BDC" w:rsidRPr="003344D3">
        <w:rPr>
          <w:lang w:val="fr-CA"/>
        </w:rPr>
        <w:t>une introduction à la santé des Autochtones</w:t>
      </w:r>
      <w:r w:rsidR="00DC14D8" w:rsidRPr="003344D3">
        <w:rPr>
          <w:lang w:val="fr-CA"/>
        </w:rPr>
        <w:t>, qui</w:t>
      </w:r>
      <w:r w:rsidR="009E5BDC" w:rsidRPr="003344D3">
        <w:rPr>
          <w:lang w:val="fr-CA"/>
        </w:rPr>
        <w:t xml:space="preserve"> vise à </w:t>
      </w:r>
      <w:r w:rsidR="00EF3912" w:rsidRPr="003344D3">
        <w:rPr>
          <w:lang w:val="fr-CA"/>
        </w:rPr>
        <w:t xml:space="preserve">leur </w:t>
      </w:r>
      <w:r w:rsidR="009E5BDC" w:rsidRPr="003344D3">
        <w:rPr>
          <w:lang w:val="fr-CA"/>
        </w:rPr>
        <w:t>fournir une base sur laquelle renforcer leurs connaissances et leurs compétences en matière d</w:t>
      </w:r>
      <w:r w:rsidR="00C339DD" w:rsidRPr="003344D3">
        <w:rPr>
          <w:lang w:val="fr-CA"/>
        </w:rPr>
        <w:t>’</w:t>
      </w:r>
      <w:r w:rsidR="009E5BDC" w:rsidRPr="003344D3">
        <w:rPr>
          <w:lang w:val="fr-CA"/>
        </w:rPr>
        <w:t>humilité culturelle et de soins adaptés à la culture tout au long de leur résidence.</w:t>
      </w:r>
      <w:bookmarkEnd w:id="7"/>
      <w:r w:rsidR="005345E0" w:rsidRPr="003344D3">
        <w:rPr>
          <w:lang w:val="fr-CA"/>
        </w:rPr>
        <w:t xml:space="preserve"> </w:t>
      </w:r>
      <w:bookmarkStart w:id="8" w:name="lt_pId013"/>
      <w:r w:rsidR="00B06F84" w:rsidRPr="003344D3">
        <w:rPr>
          <w:lang w:val="fr-CA"/>
        </w:rPr>
        <w:t>On s</w:t>
      </w:r>
      <w:r w:rsidR="00CF27D9" w:rsidRPr="003344D3">
        <w:rPr>
          <w:lang w:val="fr-CA"/>
        </w:rPr>
        <w:t>’</w:t>
      </w:r>
      <w:r w:rsidR="00B06F84" w:rsidRPr="003344D3">
        <w:rPr>
          <w:lang w:val="fr-CA"/>
        </w:rPr>
        <w:t xml:space="preserve">attend à ce que </w:t>
      </w:r>
      <w:r w:rsidR="008D0A2C" w:rsidRPr="003344D3">
        <w:rPr>
          <w:lang w:val="fr-CA"/>
        </w:rPr>
        <w:t>l</w:t>
      </w:r>
      <w:r w:rsidR="00E04491" w:rsidRPr="003344D3">
        <w:rPr>
          <w:lang w:val="fr-CA"/>
        </w:rPr>
        <w:t>’ensemble des</w:t>
      </w:r>
      <w:r w:rsidR="008D0A2C" w:rsidRPr="003344D3">
        <w:rPr>
          <w:lang w:val="fr-CA"/>
        </w:rPr>
        <w:t xml:space="preserve"> </w:t>
      </w:r>
      <w:r w:rsidR="00F81F72" w:rsidRPr="003344D3">
        <w:rPr>
          <w:lang w:val="fr-CA"/>
        </w:rPr>
        <w:t xml:space="preserve">personnes </w:t>
      </w:r>
      <w:r w:rsidR="008D0A2C" w:rsidRPr="003344D3">
        <w:rPr>
          <w:lang w:val="fr-CA"/>
        </w:rPr>
        <w:t>participantes</w:t>
      </w:r>
      <w:r w:rsidR="00DC14D8" w:rsidRPr="003344D3">
        <w:rPr>
          <w:lang w:val="fr-CA"/>
        </w:rPr>
        <w:t xml:space="preserve"> </w:t>
      </w:r>
      <w:r w:rsidR="00B06F84" w:rsidRPr="003344D3">
        <w:rPr>
          <w:lang w:val="fr-CA"/>
        </w:rPr>
        <w:t>prennent l’initiative d’en apprendre davantage</w:t>
      </w:r>
      <w:r w:rsidR="00CF27D9" w:rsidRPr="003344D3">
        <w:rPr>
          <w:lang w:val="fr-CA"/>
        </w:rPr>
        <w:t xml:space="preserve"> sur le</w:t>
      </w:r>
      <w:r w:rsidR="008A007B" w:rsidRPr="003344D3">
        <w:rPr>
          <w:lang w:val="fr-CA"/>
        </w:rPr>
        <w:t xml:space="preserve"> </w:t>
      </w:r>
      <w:r w:rsidR="00CF27D9" w:rsidRPr="003344D3">
        <w:rPr>
          <w:lang w:val="fr-CA"/>
        </w:rPr>
        <w:t>sujet</w:t>
      </w:r>
      <w:r w:rsidR="00B06F84" w:rsidRPr="003344D3">
        <w:rPr>
          <w:lang w:val="fr-CA"/>
        </w:rPr>
        <w:t>.</w:t>
      </w:r>
      <w:bookmarkEnd w:id="8"/>
    </w:p>
    <w:p w14:paraId="14715978" w14:textId="4DE8A050" w:rsidR="00712AE1" w:rsidRPr="003344D3" w:rsidRDefault="005668C4">
      <w:pPr>
        <w:rPr>
          <w:lang w:val="fr-CA"/>
        </w:rPr>
      </w:pPr>
      <w:bookmarkStart w:id="9" w:name="lt_pId014"/>
      <w:r w:rsidRPr="003344D3">
        <w:rPr>
          <w:b/>
          <w:i/>
          <w:lang w:val="fr-CA"/>
        </w:rPr>
        <w:t xml:space="preserve">Tous les documents dont vous aurez besoin pour présenter </w:t>
      </w:r>
      <w:r w:rsidR="00BA0E4F" w:rsidRPr="003344D3">
        <w:rPr>
          <w:b/>
          <w:i/>
          <w:lang w:val="fr-CA"/>
        </w:rPr>
        <w:t xml:space="preserve">l’atelier </w:t>
      </w:r>
      <w:r w:rsidRPr="003344D3">
        <w:rPr>
          <w:b/>
          <w:i/>
          <w:lang w:val="fr-CA"/>
        </w:rPr>
        <w:t>sont fournis.</w:t>
      </w:r>
      <w:bookmarkEnd w:id="9"/>
      <w:r w:rsidR="005345E0" w:rsidRPr="003344D3">
        <w:rPr>
          <w:lang w:val="fr-CA"/>
        </w:rPr>
        <w:t xml:space="preserve"> </w:t>
      </w:r>
    </w:p>
    <w:p w14:paraId="5B81FEC0" w14:textId="6F4B503B" w:rsidR="00712AE1" w:rsidRPr="00AA34F2" w:rsidRDefault="00A4133F">
      <w:pPr>
        <w:rPr>
          <w:lang w:val="fr-CA"/>
        </w:rPr>
      </w:pPr>
      <w:bookmarkStart w:id="10" w:name="lt_pId015"/>
      <w:r w:rsidRPr="00AA34F2">
        <w:rPr>
          <w:lang w:val="fr-CA"/>
        </w:rPr>
        <w:t>Ces documents comprennent</w:t>
      </w:r>
      <w:r w:rsidR="00BA0E4F" w:rsidRPr="00AA34F2">
        <w:rPr>
          <w:lang w:val="fr-CA"/>
        </w:rPr>
        <w:t> </w:t>
      </w:r>
      <w:r w:rsidRPr="00AA34F2">
        <w:rPr>
          <w:lang w:val="fr-CA"/>
        </w:rPr>
        <w:t>:</w:t>
      </w:r>
      <w:bookmarkEnd w:id="10"/>
    </w:p>
    <w:p w14:paraId="2516E165" w14:textId="031B7097" w:rsidR="00712AE1" w:rsidRPr="003344D3" w:rsidRDefault="00AD0F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lang w:val="fr-CA"/>
        </w:rPr>
      </w:pPr>
      <w:bookmarkStart w:id="11" w:name="lt_pId016"/>
      <w:proofErr w:type="gramStart"/>
      <w:r w:rsidRPr="003344D3">
        <w:rPr>
          <w:color w:val="000000"/>
          <w:lang w:val="fr-CA"/>
        </w:rPr>
        <w:t>une</w:t>
      </w:r>
      <w:proofErr w:type="gramEnd"/>
      <w:r w:rsidRPr="003344D3">
        <w:rPr>
          <w:color w:val="000000"/>
          <w:lang w:val="fr-CA"/>
        </w:rPr>
        <w:t xml:space="preserve"> série d’</w:t>
      </w:r>
      <w:r w:rsidRPr="003344D3">
        <w:rPr>
          <w:b/>
          <w:lang w:val="fr-CA"/>
        </w:rPr>
        <w:t>activités</w:t>
      </w:r>
      <w:r w:rsidRPr="003344D3">
        <w:rPr>
          <w:lang w:val="fr-CA"/>
        </w:rPr>
        <w:t xml:space="preserve"> recommandées</w:t>
      </w:r>
      <w:r w:rsidR="00B8394F" w:rsidRPr="003344D3">
        <w:rPr>
          <w:lang w:val="fr-CA"/>
        </w:rPr>
        <w:t xml:space="preserve">, </w:t>
      </w:r>
      <w:r w:rsidR="00FC6370" w:rsidRPr="003344D3">
        <w:rPr>
          <w:lang w:val="fr-CA"/>
        </w:rPr>
        <w:t>à</w:t>
      </w:r>
      <w:r w:rsidR="00B8394F" w:rsidRPr="003344D3">
        <w:rPr>
          <w:lang w:val="fr-CA"/>
        </w:rPr>
        <w:t xml:space="preserve"> </w:t>
      </w:r>
      <w:r w:rsidRPr="003344D3">
        <w:rPr>
          <w:lang w:val="fr-CA"/>
        </w:rPr>
        <w:t xml:space="preserve">réaliser </w:t>
      </w:r>
      <w:r w:rsidRPr="003344D3">
        <w:rPr>
          <w:b/>
          <w:bCs/>
          <w:lang w:val="fr-CA"/>
        </w:rPr>
        <w:t>avant l’atelier</w:t>
      </w:r>
      <w:r w:rsidRPr="003344D3">
        <w:rPr>
          <w:lang w:val="fr-CA"/>
        </w:rPr>
        <w:t>;</w:t>
      </w:r>
      <w:bookmarkEnd w:id="11"/>
    </w:p>
    <w:p w14:paraId="79D1AAC4" w14:textId="7B592028" w:rsidR="00712AE1" w:rsidRPr="003344D3" w:rsidRDefault="000B3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lang w:val="fr-CA"/>
        </w:rPr>
      </w:pPr>
      <w:bookmarkStart w:id="12" w:name="lt_pId017"/>
      <w:proofErr w:type="gramStart"/>
      <w:r w:rsidRPr="003344D3">
        <w:rPr>
          <w:color w:val="000000"/>
          <w:lang w:val="fr-CA"/>
        </w:rPr>
        <w:t>u</w:t>
      </w:r>
      <w:r w:rsidR="00595AEA" w:rsidRPr="003344D3">
        <w:rPr>
          <w:color w:val="000000"/>
          <w:lang w:val="fr-CA"/>
        </w:rPr>
        <w:t>ne</w:t>
      </w:r>
      <w:proofErr w:type="gramEnd"/>
      <w:r w:rsidR="00595AEA" w:rsidRPr="003344D3">
        <w:rPr>
          <w:color w:val="000000"/>
          <w:lang w:val="fr-CA"/>
        </w:rPr>
        <w:t xml:space="preserve"> </w:t>
      </w:r>
      <w:r w:rsidR="00595AEA" w:rsidRPr="003344D3">
        <w:rPr>
          <w:b/>
          <w:lang w:val="fr-CA"/>
        </w:rPr>
        <w:t>présentation PowerPoint avec notes</w:t>
      </w:r>
      <w:r w:rsidR="00E3138B" w:rsidRPr="003344D3">
        <w:rPr>
          <w:lang w:val="fr-CA"/>
        </w:rPr>
        <w:t>,</w:t>
      </w:r>
      <w:r w:rsidR="00595AEA" w:rsidRPr="003344D3">
        <w:rPr>
          <w:lang w:val="fr-CA"/>
        </w:rPr>
        <w:t xml:space="preserve"> pour orienter une série d’activités didactiques et interactives </w:t>
      </w:r>
      <w:r w:rsidR="00D24099" w:rsidRPr="003344D3">
        <w:rPr>
          <w:lang w:val="fr-CA"/>
        </w:rPr>
        <w:t>pendant</w:t>
      </w:r>
      <w:r w:rsidR="00595AEA" w:rsidRPr="003344D3">
        <w:rPr>
          <w:lang w:val="fr-CA"/>
        </w:rPr>
        <w:t xml:space="preserve"> l</w:t>
      </w:r>
      <w:r w:rsidR="00D24099" w:rsidRPr="003344D3">
        <w:rPr>
          <w:lang w:val="fr-CA"/>
        </w:rPr>
        <w:t>’</w:t>
      </w:r>
      <w:r w:rsidR="00595AEA" w:rsidRPr="003344D3">
        <w:rPr>
          <w:lang w:val="fr-CA"/>
        </w:rPr>
        <w:t>atelier;</w:t>
      </w:r>
      <w:bookmarkEnd w:id="12"/>
    </w:p>
    <w:p w14:paraId="7B91218D" w14:textId="38A6B90C" w:rsidR="00712AE1" w:rsidRPr="003344D3" w:rsidRDefault="000B3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lang w:val="fr-CA"/>
        </w:rPr>
      </w:pPr>
      <w:bookmarkStart w:id="13" w:name="lt_pId018"/>
      <w:proofErr w:type="gramStart"/>
      <w:r w:rsidRPr="003344D3">
        <w:rPr>
          <w:color w:val="000000"/>
          <w:lang w:val="fr-CA"/>
        </w:rPr>
        <w:t>u</w:t>
      </w:r>
      <w:r w:rsidR="00E06EBD" w:rsidRPr="003344D3">
        <w:rPr>
          <w:color w:val="000000"/>
          <w:lang w:val="fr-CA"/>
        </w:rPr>
        <w:t>n</w:t>
      </w:r>
      <w:proofErr w:type="gramEnd"/>
      <w:r w:rsidR="00E06EBD" w:rsidRPr="003344D3">
        <w:rPr>
          <w:color w:val="000000"/>
          <w:lang w:val="fr-CA"/>
        </w:rPr>
        <w:t xml:space="preserve"> plan de l</w:t>
      </w:r>
      <w:r w:rsidR="00D24099" w:rsidRPr="003344D3">
        <w:rPr>
          <w:color w:val="000000"/>
          <w:lang w:val="fr-CA"/>
        </w:rPr>
        <w:t>’</w:t>
      </w:r>
      <w:r w:rsidR="00E06EBD" w:rsidRPr="003344D3">
        <w:rPr>
          <w:color w:val="000000"/>
          <w:lang w:val="fr-CA"/>
        </w:rPr>
        <w:t>atelier (inclus dans le présent guide d</w:t>
      </w:r>
      <w:r w:rsidR="00D24099" w:rsidRPr="003344D3">
        <w:rPr>
          <w:color w:val="000000"/>
          <w:lang w:val="fr-CA"/>
        </w:rPr>
        <w:t>’</w:t>
      </w:r>
      <w:r w:rsidR="00E06EBD" w:rsidRPr="003344D3">
        <w:rPr>
          <w:color w:val="000000"/>
          <w:lang w:val="fr-CA"/>
        </w:rPr>
        <w:t>animation)</w:t>
      </w:r>
      <w:bookmarkEnd w:id="13"/>
      <w:r w:rsidRPr="003344D3">
        <w:rPr>
          <w:color w:val="000000"/>
          <w:lang w:val="fr-CA"/>
        </w:rPr>
        <w:t>;</w:t>
      </w:r>
    </w:p>
    <w:p w14:paraId="09C12446" w14:textId="000F575B" w:rsidR="00712AE1" w:rsidRDefault="005D1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lang w:val="fr-CA"/>
        </w:rPr>
      </w:pPr>
      <w:bookmarkStart w:id="14" w:name="lt_pId019"/>
      <w:proofErr w:type="gramStart"/>
      <w:r w:rsidRPr="003344D3">
        <w:rPr>
          <w:color w:val="000000"/>
          <w:lang w:val="fr-CA"/>
        </w:rPr>
        <w:t>un</w:t>
      </w:r>
      <w:proofErr w:type="gramEnd"/>
      <w:r w:rsidRPr="003344D3">
        <w:rPr>
          <w:color w:val="000000"/>
          <w:lang w:val="fr-CA"/>
        </w:rPr>
        <w:t xml:space="preserve"> </w:t>
      </w:r>
      <w:r w:rsidRPr="003344D3">
        <w:rPr>
          <w:b/>
          <w:lang w:val="fr-CA"/>
        </w:rPr>
        <w:t>questionnaire d’évaluation</w:t>
      </w:r>
      <w:r w:rsidRPr="003344D3">
        <w:rPr>
          <w:lang w:val="fr-CA"/>
        </w:rPr>
        <w:t xml:space="preserve"> facultatif</w:t>
      </w:r>
      <w:r w:rsidR="00E3138B" w:rsidRPr="003344D3">
        <w:rPr>
          <w:lang w:val="fr-CA"/>
        </w:rPr>
        <w:t>,</w:t>
      </w:r>
      <w:r w:rsidRPr="003344D3">
        <w:rPr>
          <w:lang w:val="fr-CA"/>
        </w:rPr>
        <w:t xml:space="preserve"> à remettre </w:t>
      </w:r>
      <w:r w:rsidR="00BC6889" w:rsidRPr="003344D3">
        <w:rPr>
          <w:lang w:val="fr-CA"/>
        </w:rPr>
        <w:t>à la fin de</w:t>
      </w:r>
      <w:r w:rsidRPr="003344D3">
        <w:rPr>
          <w:lang w:val="fr-CA"/>
        </w:rPr>
        <w:t xml:space="preserve"> l</w:t>
      </w:r>
      <w:r w:rsidR="00BC6889" w:rsidRPr="003344D3">
        <w:rPr>
          <w:lang w:val="fr-CA"/>
        </w:rPr>
        <w:t>’</w:t>
      </w:r>
      <w:r w:rsidRPr="003344D3">
        <w:rPr>
          <w:lang w:val="fr-CA"/>
        </w:rPr>
        <w:t>atelier;</w:t>
      </w:r>
      <w:bookmarkEnd w:id="14"/>
    </w:p>
    <w:p w14:paraId="22FF56F9" w14:textId="60E23389" w:rsidR="002151E5" w:rsidRPr="003344D3" w:rsidRDefault="00603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lang w:val="fr-CA"/>
        </w:rPr>
      </w:pPr>
      <w:proofErr w:type="gramStart"/>
      <w:r>
        <w:rPr>
          <w:lang w:val="fr-CA"/>
        </w:rPr>
        <w:t>un</w:t>
      </w:r>
      <w:proofErr w:type="gramEnd"/>
      <w:r w:rsidR="002151E5" w:rsidRPr="002151E5">
        <w:rPr>
          <w:lang w:val="fr-CA"/>
        </w:rPr>
        <w:t xml:space="preserve"> </w:t>
      </w:r>
      <w:r w:rsidR="002151E5" w:rsidRPr="00603433">
        <w:rPr>
          <w:b/>
          <w:bCs/>
          <w:lang w:val="fr-CA"/>
        </w:rPr>
        <w:t>questionnaire d’évaluation</w:t>
      </w:r>
      <w:r w:rsidR="002151E5" w:rsidRPr="002151E5">
        <w:rPr>
          <w:lang w:val="fr-CA"/>
        </w:rPr>
        <w:t xml:space="preserve"> spécialement conçu pour vous, vous pourrez donner votre avis au sujet de différents aspects de l’atelier.</w:t>
      </w:r>
      <w:r w:rsidR="002151E5" w:rsidRPr="002151E5">
        <w:rPr>
          <w:lang w:val="fr-CA"/>
        </w:rPr>
        <w:tab/>
      </w:r>
    </w:p>
    <w:p w14:paraId="51994342" w14:textId="3415D87C" w:rsidR="00712AE1" w:rsidRPr="003344D3" w:rsidRDefault="000B3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lang w:val="fr-CA"/>
        </w:rPr>
      </w:pPr>
      <w:bookmarkStart w:id="15" w:name="lt_pId020"/>
      <w:proofErr w:type="gramStart"/>
      <w:r w:rsidRPr="003344D3">
        <w:rPr>
          <w:color w:val="000000"/>
          <w:lang w:val="fr-CA"/>
        </w:rPr>
        <w:t>u</w:t>
      </w:r>
      <w:r w:rsidR="001931EE" w:rsidRPr="003344D3">
        <w:rPr>
          <w:color w:val="000000"/>
          <w:lang w:val="fr-CA"/>
        </w:rPr>
        <w:t>n</w:t>
      </w:r>
      <w:proofErr w:type="gramEnd"/>
      <w:r w:rsidR="001931EE" w:rsidRPr="003344D3">
        <w:rPr>
          <w:color w:val="000000"/>
          <w:lang w:val="fr-CA"/>
        </w:rPr>
        <w:t xml:space="preserve"> </w:t>
      </w:r>
      <w:r w:rsidR="001931EE" w:rsidRPr="003344D3">
        <w:rPr>
          <w:b/>
          <w:color w:val="000000"/>
          <w:lang w:val="fr-CA"/>
        </w:rPr>
        <w:t>exercice</w:t>
      </w:r>
      <w:r w:rsidR="001931EE" w:rsidRPr="003344D3">
        <w:rPr>
          <w:color w:val="000000"/>
          <w:lang w:val="fr-CA"/>
        </w:rPr>
        <w:t xml:space="preserve"> recommandé</w:t>
      </w:r>
      <w:r w:rsidR="00BC6889" w:rsidRPr="003344D3">
        <w:rPr>
          <w:color w:val="000000"/>
          <w:lang w:val="fr-CA"/>
        </w:rPr>
        <w:t>, à réaliser</w:t>
      </w:r>
      <w:r w:rsidR="001931EE" w:rsidRPr="003344D3">
        <w:rPr>
          <w:color w:val="000000"/>
          <w:lang w:val="fr-CA"/>
        </w:rPr>
        <w:t xml:space="preserve"> </w:t>
      </w:r>
      <w:r w:rsidR="001931EE" w:rsidRPr="003344D3">
        <w:rPr>
          <w:b/>
          <w:color w:val="000000"/>
          <w:lang w:val="fr-CA"/>
        </w:rPr>
        <w:t>après l’atelier</w:t>
      </w:r>
      <w:r w:rsidR="00E3138B" w:rsidRPr="003344D3">
        <w:rPr>
          <w:bCs/>
          <w:color w:val="000000"/>
          <w:lang w:val="fr-CA"/>
        </w:rPr>
        <w:t>,</w:t>
      </w:r>
      <w:r w:rsidR="001931EE" w:rsidRPr="003344D3">
        <w:rPr>
          <w:color w:val="000000"/>
          <w:lang w:val="fr-CA"/>
        </w:rPr>
        <w:t xml:space="preserve"> pour encourager le transfert des apprentissages vers la pratique.</w:t>
      </w:r>
      <w:bookmarkEnd w:id="15"/>
      <w:r w:rsidR="005345E0" w:rsidRPr="003344D3">
        <w:rPr>
          <w:color w:val="000000"/>
          <w:lang w:val="fr-CA"/>
        </w:rPr>
        <w:t xml:space="preserve"> </w:t>
      </w:r>
    </w:p>
    <w:p w14:paraId="7FB60CCB" w14:textId="6D576270" w:rsidR="00712AE1" w:rsidRPr="003344D3" w:rsidRDefault="00945949">
      <w:pPr>
        <w:spacing w:after="360"/>
        <w:rPr>
          <w:lang w:val="fr-CA"/>
        </w:rPr>
      </w:pPr>
      <w:bookmarkStart w:id="16" w:name="lt_pId021"/>
      <w:r w:rsidRPr="003344D3">
        <w:rPr>
          <w:lang w:val="fr-CA"/>
        </w:rPr>
        <w:t>L’atelier peut avoir lieu en tout temps et être intégré à une demi-journée universitaire.</w:t>
      </w:r>
      <w:bookmarkEnd w:id="16"/>
      <w:r w:rsidR="005345E0" w:rsidRPr="003344D3">
        <w:rPr>
          <w:lang w:val="fr-CA"/>
        </w:rPr>
        <w:t xml:space="preserve"> </w:t>
      </w:r>
      <w:bookmarkStart w:id="17" w:name="lt_pId022"/>
      <w:r w:rsidR="00837BF6" w:rsidRPr="003344D3">
        <w:rPr>
          <w:lang w:val="fr-CA"/>
        </w:rPr>
        <w:t xml:space="preserve">Il </w:t>
      </w:r>
      <w:r w:rsidR="0079733E" w:rsidRPr="003344D3">
        <w:rPr>
          <w:lang w:val="fr-CA"/>
        </w:rPr>
        <w:t>peut se te</w:t>
      </w:r>
      <w:r w:rsidR="00F962F7" w:rsidRPr="003344D3">
        <w:rPr>
          <w:lang w:val="fr-CA"/>
        </w:rPr>
        <w:t>nir en personne ou virtuellement</w:t>
      </w:r>
      <w:r w:rsidR="00E3138B" w:rsidRPr="003344D3">
        <w:rPr>
          <w:lang w:val="fr-CA"/>
        </w:rPr>
        <w:t>,</w:t>
      </w:r>
      <w:r w:rsidR="00F962F7" w:rsidRPr="003344D3">
        <w:rPr>
          <w:lang w:val="fr-CA"/>
        </w:rPr>
        <w:t xml:space="preserve"> et </w:t>
      </w:r>
      <w:r w:rsidR="00837BF6" w:rsidRPr="003344D3">
        <w:rPr>
          <w:lang w:val="fr-CA"/>
        </w:rPr>
        <w:t>être présenté à des groupes élargis ou restreints.</w:t>
      </w:r>
      <w:bookmarkEnd w:id="17"/>
      <w:r w:rsidR="005345E0" w:rsidRPr="003344D3">
        <w:rPr>
          <w:lang w:val="fr-CA"/>
        </w:rPr>
        <w:t xml:space="preserve"> </w:t>
      </w:r>
    </w:p>
    <w:p w14:paraId="0615D570" w14:textId="5F99B3CF" w:rsidR="00712AE1" w:rsidRDefault="00F863DB">
      <w:pPr>
        <w:spacing w:after="360"/>
        <w:rPr>
          <w:lang w:val="fr-CA"/>
        </w:rPr>
      </w:pPr>
      <w:bookmarkStart w:id="18" w:name="lt_pId023"/>
      <w:r w:rsidRPr="003344D3">
        <w:rPr>
          <w:color w:val="000000"/>
          <w:lang w:val="fr-CA"/>
        </w:rPr>
        <w:t xml:space="preserve">Le guide suivant vise à vous aider à </w:t>
      </w:r>
      <w:r w:rsidR="00AE723C" w:rsidRPr="003344D3">
        <w:rPr>
          <w:color w:val="000000"/>
          <w:lang w:val="fr-CA"/>
        </w:rPr>
        <w:t>établir le déroulement de</w:t>
      </w:r>
      <w:r w:rsidRPr="003344D3">
        <w:rPr>
          <w:color w:val="000000"/>
          <w:lang w:val="fr-CA"/>
        </w:rPr>
        <w:t xml:space="preserve"> l’atelier</w:t>
      </w:r>
      <w:r w:rsidR="008F393A" w:rsidRPr="003344D3">
        <w:rPr>
          <w:lang w:val="fr-CA"/>
        </w:rPr>
        <w:t>.</w:t>
      </w:r>
      <w:bookmarkEnd w:id="18"/>
    </w:p>
    <w:p w14:paraId="0A4A9D00" w14:textId="77777777" w:rsidR="00DD0EA2" w:rsidRDefault="00DD0EA2">
      <w:pPr>
        <w:snapToGrid/>
        <w:rPr>
          <w:b/>
          <w:bCs/>
          <w:color w:val="C00000"/>
          <w:lang w:val="fr-CA"/>
        </w:rPr>
      </w:pPr>
      <w:r>
        <w:rPr>
          <w:b/>
          <w:bCs/>
          <w:color w:val="C00000"/>
          <w:lang w:val="fr-CA"/>
        </w:rPr>
        <w:br w:type="page"/>
      </w:r>
    </w:p>
    <w:p w14:paraId="6B75CF81" w14:textId="77777777" w:rsidR="00DD0EA2" w:rsidRPr="00356E1D" w:rsidRDefault="00DD0EA2" w:rsidP="00DD0EA2">
      <w:pPr>
        <w:pStyle w:val="Heading3"/>
        <w:rPr>
          <w:bCs w:val="0"/>
          <w:lang w:val="fr-CA"/>
        </w:rPr>
      </w:pPr>
      <w:bookmarkStart w:id="19" w:name="_Toc152683720"/>
      <w:r w:rsidRPr="00356E1D">
        <w:rPr>
          <w:bCs w:val="0"/>
          <w:lang w:val="fr-CA"/>
        </w:rPr>
        <w:lastRenderedPageBreak/>
        <w:t xml:space="preserve">Remarque sur </w:t>
      </w:r>
      <w:proofErr w:type="gramStart"/>
      <w:r w:rsidRPr="00356E1D">
        <w:rPr>
          <w:bCs w:val="0"/>
          <w:lang w:val="fr-CA"/>
        </w:rPr>
        <w:t xml:space="preserve">les </w:t>
      </w:r>
      <w:proofErr w:type="spellStart"/>
      <w:r w:rsidRPr="00356E1D">
        <w:rPr>
          <w:bCs w:val="0"/>
          <w:lang w:val="fr-CA"/>
        </w:rPr>
        <w:t>apprenant</w:t>
      </w:r>
      <w:proofErr w:type="gramEnd"/>
      <w:r w:rsidRPr="00356E1D">
        <w:rPr>
          <w:rFonts w:ascii="Calibri" w:hAnsi="Calibri" w:cs="Calibri"/>
          <w:bCs w:val="0"/>
          <w:lang w:val="fr-CA"/>
        </w:rPr>
        <w:t>·</w:t>
      </w:r>
      <w:r w:rsidRPr="00356E1D">
        <w:rPr>
          <w:bCs w:val="0"/>
          <w:lang w:val="fr-CA"/>
        </w:rPr>
        <w:t>es</w:t>
      </w:r>
      <w:proofErr w:type="spellEnd"/>
      <w:r w:rsidRPr="00356E1D">
        <w:rPr>
          <w:bCs w:val="0"/>
          <w:lang w:val="fr-CA"/>
        </w:rPr>
        <w:t xml:space="preserve"> autochtones</w:t>
      </w:r>
      <w:bookmarkEnd w:id="19"/>
    </w:p>
    <w:p w14:paraId="21A68525" w14:textId="77777777" w:rsidR="00DD0EA2" w:rsidRPr="00356E1D" w:rsidRDefault="00DD0EA2" w:rsidP="00DD0EA2">
      <w:pPr>
        <w:rPr>
          <w:lang w:val="fr-CA"/>
        </w:rPr>
      </w:pPr>
      <w:r w:rsidRPr="00356E1D">
        <w:rPr>
          <w:lang w:val="fr-CA"/>
        </w:rPr>
        <w:t xml:space="preserve">Cet atelier n’a pas été conçu pour </w:t>
      </w:r>
      <w:proofErr w:type="gramStart"/>
      <w:r w:rsidRPr="00356E1D">
        <w:rPr>
          <w:lang w:val="fr-CA"/>
        </w:rPr>
        <w:t xml:space="preserve">les </w:t>
      </w:r>
      <w:proofErr w:type="spellStart"/>
      <w:r w:rsidRPr="00356E1D">
        <w:rPr>
          <w:lang w:val="fr-CA"/>
        </w:rPr>
        <w:t>apprenant</w:t>
      </w:r>
      <w:proofErr w:type="gramEnd"/>
      <w:r w:rsidRPr="00356E1D">
        <w:rPr>
          <w:rFonts w:ascii="Calibri" w:hAnsi="Calibri" w:cs="Calibri"/>
          <w:lang w:val="fr-CA"/>
        </w:rPr>
        <w:t>·</w:t>
      </w:r>
      <w:r w:rsidRPr="00356E1D">
        <w:rPr>
          <w:lang w:val="fr-CA"/>
        </w:rPr>
        <w:t>es</w:t>
      </w:r>
      <w:proofErr w:type="spellEnd"/>
      <w:r w:rsidRPr="00356E1D">
        <w:rPr>
          <w:lang w:val="fr-CA"/>
        </w:rPr>
        <w:t xml:space="preserve"> autochtones qui connaissent bien son contenu</w:t>
      </w:r>
      <w:r>
        <w:rPr>
          <w:lang w:val="fr-CA"/>
        </w:rPr>
        <w:t xml:space="preserve"> et qui pourraient être d’avis que </w:t>
      </w:r>
      <w:r w:rsidRPr="00356E1D">
        <w:rPr>
          <w:lang w:val="fr-CA"/>
        </w:rPr>
        <w:t xml:space="preserve">celui-ci et les discussions </w:t>
      </w:r>
      <w:r>
        <w:rPr>
          <w:lang w:val="fr-CA"/>
        </w:rPr>
        <w:t>déclenchent des émotions pénibles</w:t>
      </w:r>
      <w:r w:rsidRPr="00356E1D">
        <w:rPr>
          <w:lang w:val="fr-CA"/>
        </w:rPr>
        <w:t xml:space="preserve">. </w:t>
      </w:r>
    </w:p>
    <w:p w14:paraId="0C4EAAE5" w14:textId="77777777" w:rsidR="00DD0EA2" w:rsidRPr="00356E1D" w:rsidRDefault="00DD0EA2" w:rsidP="00DD0EA2">
      <w:pPr>
        <w:rPr>
          <w:lang w:val="fr-CA"/>
        </w:rPr>
      </w:pPr>
      <w:r w:rsidRPr="00356E1D">
        <w:rPr>
          <w:lang w:val="fr-CA"/>
        </w:rPr>
        <w:t xml:space="preserve">Les </w:t>
      </w:r>
      <w:proofErr w:type="spellStart"/>
      <w:r w:rsidRPr="00356E1D">
        <w:rPr>
          <w:lang w:val="fr-CA"/>
        </w:rPr>
        <w:t>apprenant</w:t>
      </w:r>
      <w:r w:rsidRPr="00356E1D">
        <w:rPr>
          <w:rFonts w:ascii="Calibri" w:hAnsi="Calibri" w:cs="Calibri"/>
          <w:lang w:val="fr-CA"/>
        </w:rPr>
        <w:t>·</w:t>
      </w:r>
      <w:r w:rsidRPr="00356E1D">
        <w:rPr>
          <w:lang w:val="fr-CA"/>
        </w:rPr>
        <w:t>es</w:t>
      </w:r>
      <w:proofErr w:type="spellEnd"/>
      <w:r w:rsidRPr="00356E1D">
        <w:rPr>
          <w:lang w:val="fr-CA"/>
        </w:rPr>
        <w:t xml:space="preserve"> autochtones doivent avoir l’occasion de prendre une décision éclairée au sujet de leur participation; toute décision de ne pas participer est compréhensible.</w:t>
      </w:r>
    </w:p>
    <w:p w14:paraId="15517941" w14:textId="77777777" w:rsidR="00DD0EA2" w:rsidRDefault="00DD0EA2">
      <w:pPr>
        <w:spacing w:after="360"/>
        <w:rPr>
          <w:rStyle w:val="Heading3Char"/>
          <w:rFonts w:eastAsia="Open Sans"/>
        </w:rPr>
      </w:pPr>
    </w:p>
    <w:p w14:paraId="43E40453" w14:textId="4E43AD05" w:rsidR="005300E0" w:rsidRDefault="005300E0">
      <w:pPr>
        <w:spacing w:after="360"/>
        <w:rPr>
          <w:lang w:val="fr-CA"/>
        </w:rPr>
      </w:pPr>
      <w:bookmarkStart w:id="20" w:name="_Toc152683721"/>
      <w:r w:rsidRPr="00DD0EA2">
        <w:rPr>
          <w:rStyle w:val="Heading3Char"/>
          <w:rFonts w:eastAsia="Open Sans"/>
        </w:rPr>
        <w:t xml:space="preserve">Remarque au </w:t>
      </w:r>
      <w:proofErr w:type="spellStart"/>
      <w:r w:rsidRPr="00DD0EA2">
        <w:rPr>
          <w:rStyle w:val="Heading3Char"/>
          <w:rFonts w:eastAsia="Open Sans"/>
        </w:rPr>
        <w:t>sujet</w:t>
      </w:r>
      <w:proofErr w:type="spellEnd"/>
      <w:r w:rsidRPr="00DD0EA2">
        <w:rPr>
          <w:rStyle w:val="Heading3Char"/>
          <w:rFonts w:eastAsia="Open Sans"/>
        </w:rPr>
        <w:t xml:space="preserve"> des sondages </w:t>
      </w:r>
      <w:proofErr w:type="spellStart"/>
      <w:r w:rsidRPr="00DD0EA2">
        <w:rPr>
          <w:rStyle w:val="Heading3Char"/>
          <w:rFonts w:eastAsia="Open Sans"/>
        </w:rPr>
        <w:t>d’évaluation</w:t>
      </w:r>
      <w:bookmarkEnd w:id="20"/>
      <w:proofErr w:type="spellEnd"/>
      <w:r w:rsidRPr="00DD0EA2">
        <w:rPr>
          <w:rStyle w:val="Heading3Char"/>
          <w:rFonts w:eastAsia="Open Sans"/>
        </w:rPr>
        <w:t> </w:t>
      </w:r>
      <w:r w:rsidRPr="00DD0EA2">
        <w:rPr>
          <w:rStyle w:val="Heading3Char"/>
          <w:rFonts w:eastAsia="Open Sans"/>
        </w:rPr>
        <w:br/>
      </w:r>
      <w:r w:rsidRPr="00310AA2">
        <w:rPr>
          <w:lang w:val="fr-CA"/>
        </w:rPr>
        <w:t xml:space="preserve">Invitez les </w:t>
      </w:r>
      <w:proofErr w:type="spellStart"/>
      <w:r w:rsidRPr="00310AA2">
        <w:rPr>
          <w:lang w:val="fr-CA"/>
        </w:rPr>
        <w:t>résident·es</w:t>
      </w:r>
      <w:proofErr w:type="spellEnd"/>
      <w:r w:rsidRPr="00310AA2">
        <w:rPr>
          <w:lang w:val="fr-CA"/>
        </w:rPr>
        <w:t xml:space="preserve"> à répondre au sondage d’évaluation fourni après l’atelier pour que nous puissions améliorer ce programme d’études!</w:t>
      </w:r>
    </w:p>
    <w:p w14:paraId="49098363" w14:textId="0D024D67" w:rsidR="00013B17" w:rsidRDefault="00000000">
      <w:pPr>
        <w:spacing w:after="360"/>
        <w:rPr>
          <w:rStyle w:val="Hyperlink"/>
          <w:lang w:val="en-US"/>
        </w:rPr>
      </w:pPr>
      <w:hyperlink r:id="rId15" w:history="1">
        <w:r w:rsidR="00013B17" w:rsidRPr="004755BE">
          <w:rPr>
            <w:rStyle w:val="Hyperlink"/>
            <w:lang w:val="en-US"/>
          </w:rPr>
          <w:t>https://forms.royalcollege.ca/s3/Indigenous-Health-Foundations-Workshop-Evaluation</w:t>
        </w:r>
      </w:hyperlink>
    </w:p>
    <w:p w14:paraId="2EDE340A" w14:textId="77777777" w:rsidR="009B0ADB" w:rsidRPr="009B0ADB" w:rsidRDefault="009B0ADB" w:rsidP="009B0ADB">
      <w:pPr>
        <w:spacing w:after="360"/>
        <w:rPr>
          <w:lang w:val="en-US"/>
        </w:rPr>
      </w:pPr>
      <w:r w:rsidRPr="009B0ADB">
        <w:rPr>
          <w:lang w:val="fr-CA"/>
        </w:rPr>
        <w:t xml:space="preserve">Pour obtenir les résultats du sondage, écrivez au Bureau de la santé des Autochtones à indigenoushealth@collegeroyal.ca. Ce sondage comprend des questions sur </w:t>
      </w:r>
      <w:r w:rsidRPr="009B0ADB">
        <w:rPr>
          <w:u w:val="single"/>
          <w:lang w:val="fr-CA"/>
        </w:rPr>
        <w:t>la qualité de l’animation ou de l’enseignement</w:t>
      </w:r>
      <w:r w:rsidRPr="009B0ADB">
        <w:rPr>
          <w:lang w:val="fr-CA"/>
        </w:rPr>
        <w:t xml:space="preserve">. Lorsque vous recevez cette rétroaction, vous pouvez consigner dans la section 3, à raison de trois crédits par heure, le temps que vous avez consacré à analyser ces résultats et à y réfléchir. Pour plus de détails, consultez le </w:t>
      </w:r>
      <w:hyperlink r:id="rId16" w:history="1">
        <w:r w:rsidRPr="009B0ADB">
          <w:rPr>
            <w:rStyle w:val="Hyperlink"/>
            <w:lang w:val="fr-CA"/>
          </w:rPr>
          <w:t>https://www.royalcollege.ca/ca/fr/cpd/maintenance-of-certification-program/moc-support-tools-resources/section-3-feedback-on-teaching.html</w:t>
        </w:r>
      </w:hyperlink>
      <w:r w:rsidRPr="009B0ADB">
        <w:rPr>
          <w:lang w:val="fr-CA"/>
        </w:rPr>
        <w:t>.</w:t>
      </w:r>
    </w:p>
    <w:p w14:paraId="1D7F390E" w14:textId="77777777" w:rsidR="009B0ADB" w:rsidRPr="009B0ADB" w:rsidRDefault="009B0ADB" w:rsidP="009B0ADB">
      <w:pPr>
        <w:spacing w:after="360"/>
        <w:rPr>
          <w:lang w:val="en-US"/>
        </w:rPr>
      </w:pPr>
      <w:r w:rsidRPr="009B0ADB">
        <w:rPr>
          <w:b/>
          <w:bCs/>
          <w:lang w:val="fr-CA"/>
        </w:rPr>
        <w:t xml:space="preserve">Nous voulons également connaître l’avis de ceux et celles qui animent les ateliers! </w:t>
      </w:r>
    </w:p>
    <w:p w14:paraId="34BC8443" w14:textId="346FF225" w:rsidR="009B0ADB" w:rsidRPr="009B0ADB" w:rsidRDefault="009B0ADB" w:rsidP="009B0ADB">
      <w:pPr>
        <w:spacing w:after="360"/>
        <w:rPr>
          <w:lang w:val="en-US"/>
        </w:rPr>
      </w:pPr>
      <w:r w:rsidRPr="009B0ADB">
        <w:rPr>
          <w:lang w:val="fr-CA"/>
        </w:rPr>
        <w:t xml:space="preserve">C’est pourquoi nous vous invitons à répondre au sondage que vous trouverez au </w:t>
      </w:r>
      <w:hyperlink r:id="rId17" w:history="1">
        <w:r w:rsidRPr="009B0ADB">
          <w:rPr>
            <w:rStyle w:val="Hyperlink"/>
            <w:lang w:val="en-US"/>
          </w:rPr>
          <w:t>https://forms.royalcollege.ca/s3/Indigenous-Health-Foundations-Workshop-Facilitator-Evaluation</w:t>
        </w:r>
      </w:hyperlink>
      <w:r>
        <w:rPr>
          <w:u w:val="single"/>
          <w:lang w:val="en-US"/>
        </w:rPr>
        <w:t xml:space="preserve"> </w:t>
      </w:r>
    </w:p>
    <w:p w14:paraId="1C9F0A8F" w14:textId="77777777" w:rsidR="009B0ADB" w:rsidRPr="003344D3" w:rsidRDefault="009B0ADB">
      <w:pPr>
        <w:spacing w:after="360"/>
        <w:rPr>
          <w:lang w:val="fr-CA"/>
        </w:rPr>
      </w:pPr>
    </w:p>
    <w:p w14:paraId="0EA9EFC0" w14:textId="77777777" w:rsidR="00712AE1" w:rsidRPr="003344D3" w:rsidRDefault="005345E0">
      <w:pPr>
        <w:spacing w:after="0"/>
        <w:rPr>
          <w:rFonts w:ascii="Open Sans SemiBold" w:eastAsia="Open Sans SemiBold" w:hAnsi="Open Sans SemiBold" w:cs="Open Sans SemiBold"/>
          <w:b/>
          <w:sz w:val="36"/>
          <w:szCs w:val="36"/>
          <w:lang w:val="fr-CA"/>
        </w:rPr>
      </w:pPr>
      <w:r w:rsidRPr="003344D3">
        <w:rPr>
          <w:lang w:val="fr-CA"/>
        </w:rPr>
        <w:br w:type="page"/>
      </w:r>
    </w:p>
    <w:p w14:paraId="285F45DC" w14:textId="5E3D0380" w:rsidR="00712AE1" w:rsidRPr="003344D3" w:rsidRDefault="000013CA">
      <w:pPr>
        <w:pStyle w:val="Heading2"/>
        <w:rPr>
          <w:lang w:val="fr-CA"/>
        </w:rPr>
      </w:pPr>
      <w:bookmarkStart w:id="21" w:name="lt_pId024"/>
      <w:bookmarkStart w:id="22" w:name="_Toc152683722"/>
      <w:r w:rsidRPr="003344D3">
        <w:rPr>
          <w:lang w:val="fr-CA"/>
        </w:rPr>
        <w:lastRenderedPageBreak/>
        <w:t>Activités à réaliser avant l</w:t>
      </w:r>
      <w:r w:rsidR="009106B2" w:rsidRPr="003344D3">
        <w:rPr>
          <w:lang w:val="fr-CA"/>
        </w:rPr>
        <w:t>’</w:t>
      </w:r>
      <w:r w:rsidRPr="003344D3">
        <w:rPr>
          <w:lang w:val="fr-CA"/>
        </w:rPr>
        <w:t>atelier</w:t>
      </w:r>
      <w:bookmarkEnd w:id="21"/>
      <w:bookmarkEnd w:id="22"/>
    </w:p>
    <w:p w14:paraId="4E6924D8" w14:textId="03BB13D0" w:rsidR="009A3D24" w:rsidRPr="007C7E80" w:rsidRDefault="009A3D24">
      <w:pPr>
        <w:spacing w:before="240" w:after="0"/>
        <w:rPr>
          <w:rFonts w:asciiTheme="minorHAnsi" w:hAnsiTheme="minorHAnsi" w:cstheme="minorHAnsi"/>
          <w:lang w:val="fr-CA"/>
        </w:rPr>
      </w:pPr>
      <w:bookmarkStart w:id="23" w:name="lt_pId025"/>
      <w:r w:rsidRPr="009A3D24">
        <w:rPr>
          <w:lang w:val="fr-CA"/>
        </w:rPr>
        <w:t>Une à deux semaines avant l'atelier, envoyez aux participants le lien suivant afin qu'ils puissent réaliser les activités préalables à l'atelier :</w:t>
      </w:r>
      <w:r w:rsidR="00394A6C">
        <w:rPr>
          <w:lang w:val="fr-CA"/>
        </w:rPr>
        <w:t xml:space="preserve"> </w:t>
      </w:r>
      <w:hyperlink r:id="rId18" w:tgtFrame="_blank" w:history="1">
        <w:r w:rsidR="007C7E80" w:rsidRPr="007C7E80">
          <w:rPr>
            <w:rStyle w:val="Hyperlink"/>
            <w:rFonts w:asciiTheme="minorHAnsi" w:hAnsiTheme="minorHAnsi" w:cstheme="minorHAnsi"/>
          </w:rPr>
          <w:t>https://www.royalcollege.ca/mssites/indigenoushealth/pre-workshop/fr/index.html</w:t>
        </w:r>
      </w:hyperlink>
    </w:p>
    <w:bookmarkEnd w:id="23"/>
    <w:p w14:paraId="47D30FB5" w14:textId="261C3E7E" w:rsidR="00712AE1" w:rsidRPr="003344D3" w:rsidRDefault="00000000">
      <w:pPr>
        <w:spacing w:before="240" w:after="0"/>
        <w:rPr>
          <w:lang w:val="fr-CA"/>
        </w:rPr>
      </w:pPr>
      <w:sdt>
        <w:sdtPr>
          <w:rPr>
            <w:lang w:val="fr-CA"/>
          </w:rPr>
          <w:tag w:val="goog_rdk_0"/>
          <w:id w:val="-444547678"/>
        </w:sdtPr>
        <w:sdtContent/>
      </w:sdt>
      <w:sdt>
        <w:sdtPr>
          <w:rPr>
            <w:lang w:val="fr-CA"/>
          </w:rPr>
          <w:tag w:val="goog_rdk_1"/>
          <w:id w:val="1133902305"/>
        </w:sdtPr>
        <w:sdtContent/>
      </w:sdt>
      <w:bookmarkStart w:id="24" w:name="lt_pId026"/>
      <w:r w:rsidR="00892810" w:rsidRPr="003344D3">
        <w:rPr>
          <w:lang w:val="fr-CA"/>
        </w:rPr>
        <w:t xml:space="preserve">Ces activités préparatoires ont pour but de </w:t>
      </w:r>
      <w:r w:rsidR="000B359C" w:rsidRPr="003344D3">
        <w:rPr>
          <w:lang w:val="fr-CA"/>
        </w:rPr>
        <w:t xml:space="preserve">leur </w:t>
      </w:r>
      <w:r w:rsidR="00892810" w:rsidRPr="003344D3">
        <w:rPr>
          <w:lang w:val="fr-CA"/>
        </w:rPr>
        <w:t>fournir les connaissances de base nécessaires pour participer pleinement à l</w:t>
      </w:r>
      <w:r w:rsidR="000D3E39" w:rsidRPr="003344D3">
        <w:rPr>
          <w:lang w:val="fr-CA"/>
        </w:rPr>
        <w:t>’</w:t>
      </w:r>
      <w:r w:rsidR="00892810" w:rsidRPr="003344D3">
        <w:rPr>
          <w:lang w:val="fr-CA"/>
        </w:rPr>
        <w:t>atelier sur la santé des Autochtones.</w:t>
      </w:r>
      <w:bookmarkEnd w:id="24"/>
    </w:p>
    <w:p w14:paraId="070E6780" w14:textId="77777777" w:rsidR="00712AE1" w:rsidRPr="003344D3" w:rsidRDefault="00712AE1">
      <w:pPr>
        <w:spacing w:after="0"/>
        <w:rPr>
          <w:lang w:val="fr-CA"/>
        </w:rPr>
      </w:pPr>
    </w:p>
    <w:p w14:paraId="4974D6E2" w14:textId="77777777" w:rsidR="00064DF0" w:rsidRPr="003344D3" w:rsidRDefault="005345E0">
      <w:pPr>
        <w:snapToGrid/>
        <w:rPr>
          <w:rFonts w:ascii="Open Sans SemiBold" w:hAnsi="Open Sans SemiBold" w:cs="Open Sans SemiBold"/>
          <w:b/>
          <w:bCs/>
          <w:color w:val="007680"/>
          <w:sz w:val="36"/>
          <w:szCs w:val="36"/>
          <w:lang w:val="fr-CA"/>
        </w:rPr>
      </w:pPr>
      <w:r w:rsidRPr="003344D3">
        <w:rPr>
          <w:lang w:val="fr-CA"/>
        </w:rPr>
        <w:br w:type="page"/>
      </w:r>
    </w:p>
    <w:p w14:paraId="22648B4C" w14:textId="0B4A9FC3" w:rsidR="00712AE1" w:rsidRPr="003344D3" w:rsidRDefault="00707BFA">
      <w:pPr>
        <w:pStyle w:val="Heading2"/>
        <w:rPr>
          <w:lang w:val="fr-CA"/>
        </w:rPr>
      </w:pPr>
      <w:bookmarkStart w:id="25" w:name="lt_pId042"/>
      <w:bookmarkStart w:id="26" w:name="_Toc152683723"/>
      <w:r w:rsidRPr="003344D3">
        <w:rPr>
          <w:lang w:val="fr-CA"/>
        </w:rPr>
        <w:lastRenderedPageBreak/>
        <w:t>Préparation de l</w:t>
      </w:r>
      <w:r w:rsidR="00CA0E30" w:rsidRPr="003344D3">
        <w:rPr>
          <w:lang w:val="fr-CA"/>
        </w:rPr>
        <w:t>’</w:t>
      </w:r>
      <w:r w:rsidRPr="003344D3">
        <w:rPr>
          <w:lang w:val="fr-CA"/>
        </w:rPr>
        <w:t>atelier</w:t>
      </w:r>
      <w:bookmarkEnd w:id="25"/>
      <w:bookmarkEnd w:id="26"/>
    </w:p>
    <w:p w14:paraId="0640AB5E" w14:textId="0AA7B890" w:rsidR="00712AE1" w:rsidRPr="003344D3" w:rsidRDefault="005345E0">
      <w:pPr>
        <w:rPr>
          <w:iCs/>
          <w:lang w:val="fr-CA"/>
        </w:rPr>
      </w:pPr>
      <w:bookmarkStart w:id="27" w:name="lt_pId043"/>
      <w:r w:rsidRPr="003344D3">
        <w:rPr>
          <w:lang w:val="fr-CA"/>
        </w:rPr>
        <w:t xml:space="preserve">En tant </w:t>
      </w:r>
      <w:r w:rsidR="000C517E">
        <w:rPr>
          <w:lang w:val="fr-CA"/>
        </w:rPr>
        <w:t xml:space="preserve">que </w:t>
      </w:r>
      <w:r w:rsidR="0033678C" w:rsidRPr="003344D3">
        <w:rPr>
          <w:lang w:val="fr-CA"/>
        </w:rPr>
        <w:t>responsable</w:t>
      </w:r>
      <w:r w:rsidRPr="003344D3">
        <w:rPr>
          <w:lang w:val="fr-CA"/>
        </w:rPr>
        <w:t xml:space="preserve"> de cet atelier, il est important que vous présentiez une perspective axée sur les forces.</w:t>
      </w:r>
      <w:bookmarkEnd w:id="27"/>
      <w:r w:rsidRPr="003344D3">
        <w:rPr>
          <w:lang w:val="fr-CA"/>
        </w:rPr>
        <w:t xml:space="preserve"> </w:t>
      </w:r>
      <w:bookmarkStart w:id="28" w:name="lt_pId044"/>
      <w:r w:rsidR="006B39A6" w:rsidRPr="003344D3">
        <w:rPr>
          <w:lang w:val="fr-CA"/>
        </w:rPr>
        <w:t xml:space="preserve">Vous devez amener les </w:t>
      </w:r>
      <w:r w:rsidR="00F81F72" w:rsidRPr="003344D3">
        <w:rPr>
          <w:lang w:val="fr-CA"/>
        </w:rPr>
        <w:t>médecins en formation</w:t>
      </w:r>
      <w:r w:rsidR="006B39A6" w:rsidRPr="003344D3">
        <w:rPr>
          <w:lang w:val="fr-CA"/>
        </w:rPr>
        <w:t xml:space="preserve"> à comprendre d</w:t>
      </w:r>
      <w:r w:rsidR="00C3610E" w:rsidRPr="003344D3">
        <w:rPr>
          <w:lang w:val="fr-CA"/>
        </w:rPr>
        <w:t>’</w:t>
      </w:r>
      <w:r w:rsidR="006B39A6" w:rsidRPr="003344D3">
        <w:rPr>
          <w:lang w:val="fr-CA"/>
        </w:rPr>
        <w:t xml:space="preserve">où vient la méfiance des Autochtones envers le système de santé, </w:t>
      </w:r>
      <w:r w:rsidR="00C75BBE" w:rsidRPr="003344D3">
        <w:rPr>
          <w:lang w:val="fr-CA"/>
        </w:rPr>
        <w:t xml:space="preserve">tout </w:t>
      </w:r>
      <w:r w:rsidR="006B39A6" w:rsidRPr="003344D3">
        <w:rPr>
          <w:lang w:val="fr-CA"/>
        </w:rPr>
        <w:t xml:space="preserve">en prenant soin de souligner </w:t>
      </w:r>
      <w:r w:rsidR="006B39A6" w:rsidRPr="003344D3">
        <w:rPr>
          <w:b/>
          <w:bCs/>
          <w:i/>
          <w:iCs/>
          <w:lang w:val="fr-CA"/>
        </w:rPr>
        <w:t>l</w:t>
      </w:r>
      <w:r w:rsidR="00C75BBE" w:rsidRPr="003344D3">
        <w:rPr>
          <w:b/>
          <w:bCs/>
          <w:i/>
          <w:iCs/>
          <w:lang w:val="fr-CA"/>
        </w:rPr>
        <w:t>a</w:t>
      </w:r>
      <w:r w:rsidR="006B39A6" w:rsidRPr="003344D3">
        <w:rPr>
          <w:lang w:val="fr-CA"/>
        </w:rPr>
        <w:t xml:space="preserve"> </w:t>
      </w:r>
      <w:r w:rsidR="006B39A6" w:rsidRPr="003344D3">
        <w:rPr>
          <w:b/>
          <w:bCs/>
          <w:i/>
          <w:iCs/>
          <w:lang w:val="fr-CA"/>
        </w:rPr>
        <w:t>résilience et l</w:t>
      </w:r>
      <w:r w:rsidR="00C75BBE" w:rsidRPr="003344D3">
        <w:rPr>
          <w:b/>
          <w:bCs/>
          <w:i/>
          <w:iCs/>
          <w:lang w:val="fr-CA"/>
        </w:rPr>
        <w:t>a</w:t>
      </w:r>
      <w:r w:rsidR="006B39A6" w:rsidRPr="003344D3">
        <w:rPr>
          <w:b/>
          <w:bCs/>
          <w:i/>
          <w:iCs/>
          <w:lang w:val="fr-CA"/>
        </w:rPr>
        <w:t xml:space="preserve"> force</w:t>
      </w:r>
      <w:r w:rsidR="006B39A6" w:rsidRPr="003344D3">
        <w:rPr>
          <w:lang w:val="fr-CA"/>
        </w:rPr>
        <w:t xml:space="preserve"> </w:t>
      </w:r>
      <w:r w:rsidRPr="003344D3">
        <w:rPr>
          <w:b/>
          <w:i/>
          <w:lang w:val="fr-CA"/>
        </w:rPr>
        <w:t>incr</w:t>
      </w:r>
      <w:r w:rsidR="006B39A6" w:rsidRPr="003344D3">
        <w:rPr>
          <w:b/>
          <w:i/>
          <w:lang w:val="fr-CA"/>
        </w:rPr>
        <w:t>oyables</w:t>
      </w:r>
      <w:bookmarkEnd w:id="28"/>
      <w:r w:rsidR="00C75BBE" w:rsidRPr="003344D3">
        <w:rPr>
          <w:bCs/>
          <w:i/>
          <w:lang w:val="fr-CA"/>
        </w:rPr>
        <w:t xml:space="preserve"> </w:t>
      </w:r>
      <w:r w:rsidR="00C75BBE" w:rsidRPr="003344D3">
        <w:rPr>
          <w:bCs/>
          <w:iCs/>
          <w:lang w:val="fr-CA"/>
        </w:rPr>
        <w:t xml:space="preserve">de </w:t>
      </w:r>
      <w:r w:rsidR="00C3610E" w:rsidRPr="003344D3">
        <w:rPr>
          <w:bCs/>
          <w:iCs/>
          <w:lang w:val="fr-CA"/>
        </w:rPr>
        <w:t>ces peuples</w:t>
      </w:r>
      <w:r w:rsidR="006B39A6" w:rsidRPr="003344D3">
        <w:rPr>
          <w:bCs/>
          <w:iCs/>
          <w:lang w:val="fr-CA"/>
        </w:rPr>
        <w:t>.</w:t>
      </w:r>
    </w:p>
    <w:p w14:paraId="79FAF6EF" w14:textId="4AD2482A" w:rsidR="00712AE1" w:rsidRPr="00AA34F2" w:rsidRDefault="006B39A6">
      <w:pPr>
        <w:pStyle w:val="Heading3"/>
        <w:rPr>
          <w:lang w:val="fr-CA"/>
        </w:rPr>
      </w:pPr>
      <w:bookmarkStart w:id="29" w:name="_Toc152683724"/>
      <w:bookmarkStart w:id="30" w:name="lt_pId045"/>
      <w:r w:rsidRPr="00AA34F2">
        <w:rPr>
          <w:lang w:val="fr-CA"/>
        </w:rPr>
        <w:t>Principes fondamentaux</w:t>
      </w:r>
      <w:bookmarkEnd w:id="29"/>
      <w:r w:rsidRPr="00AA34F2">
        <w:rPr>
          <w:lang w:val="fr-CA"/>
        </w:rPr>
        <w:t xml:space="preserve"> </w:t>
      </w:r>
      <w:bookmarkEnd w:id="30"/>
    </w:p>
    <w:p w14:paraId="3E6794BF" w14:textId="55496B3C" w:rsidR="008D0A2C" w:rsidRPr="003344D3" w:rsidRDefault="007E63D7" w:rsidP="008D0A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lang w:val="fr-CA"/>
        </w:rPr>
      </w:pPr>
      <w:bookmarkStart w:id="31" w:name="lt_pId046"/>
      <w:r w:rsidRPr="003344D3">
        <w:rPr>
          <w:lang w:val="fr-CA"/>
        </w:rPr>
        <w:t xml:space="preserve">« Rien </w:t>
      </w:r>
      <w:r w:rsidR="00F31DDB" w:rsidRPr="003344D3">
        <w:rPr>
          <w:lang w:val="fr-CA"/>
        </w:rPr>
        <w:t>sur nous</w:t>
      </w:r>
      <w:r w:rsidRPr="003344D3">
        <w:rPr>
          <w:lang w:val="fr-CA"/>
        </w:rPr>
        <w:t xml:space="preserve"> sans nous »</w:t>
      </w:r>
      <w:r w:rsidR="007D0F5C" w:rsidRPr="003344D3">
        <w:rPr>
          <w:lang w:val="fr-CA"/>
        </w:rPr>
        <w:t> :</w:t>
      </w:r>
      <w:r w:rsidR="002F7B1F" w:rsidRPr="003344D3">
        <w:rPr>
          <w:lang w:val="fr-CA"/>
        </w:rPr>
        <w:t xml:space="preserve"> </w:t>
      </w:r>
      <w:r w:rsidR="00620592" w:rsidRPr="003344D3">
        <w:rPr>
          <w:lang w:val="fr-CA"/>
        </w:rPr>
        <w:t xml:space="preserve">Si </w:t>
      </w:r>
      <w:r w:rsidR="00C75BBE" w:rsidRPr="003344D3">
        <w:rPr>
          <w:lang w:val="fr-CA"/>
        </w:rPr>
        <w:t>l</w:t>
      </w:r>
      <w:r w:rsidR="008D0A2C" w:rsidRPr="003344D3">
        <w:rPr>
          <w:lang w:val="fr-CA"/>
        </w:rPr>
        <w:t xml:space="preserve">e ou la </w:t>
      </w:r>
      <w:r w:rsidR="00C75BBE" w:rsidRPr="003344D3">
        <w:rPr>
          <w:lang w:val="fr-CA"/>
        </w:rPr>
        <w:t>responsable de</w:t>
      </w:r>
      <w:r w:rsidRPr="003344D3">
        <w:rPr>
          <w:lang w:val="fr-CA"/>
        </w:rPr>
        <w:t xml:space="preserve"> l’atelier n’est pas </w:t>
      </w:r>
      <w:r w:rsidR="000C517E">
        <w:rPr>
          <w:lang w:val="fr-CA"/>
        </w:rPr>
        <w:t>a</w:t>
      </w:r>
      <w:r w:rsidRPr="003344D3">
        <w:rPr>
          <w:lang w:val="fr-CA"/>
        </w:rPr>
        <w:t>utochtone, il est impératif qu’une personne autochtone (</w:t>
      </w:r>
      <w:r w:rsidR="00513BAC" w:rsidRPr="003344D3">
        <w:rPr>
          <w:lang w:val="fr-CA"/>
        </w:rPr>
        <w:t>médecin en exercice</w:t>
      </w:r>
      <w:r w:rsidRPr="003344D3">
        <w:rPr>
          <w:lang w:val="fr-CA"/>
        </w:rPr>
        <w:t xml:space="preserve"> ou </w:t>
      </w:r>
      <w:r w:rsidRPr="003344D3">
        <w:rPr>
          <w:color w:val="000000"/>
          <w:lang w:val="fr-CA"/>
        </w:rPr>
        <w:t>non) soit présente pour l’aider à présenter l’atelier.</w:t>
      </w:r>
      <w:bookmarkStart w:id="32" w:name="lt_pId047"/>
      <w:bookmarkEnd w:id="31"/>
    </w:p>
    <w:p w14:paraId="4F7C53B1" w14:textId="2C832678" w:rsidR="00712AE1" w:rsidRPr="003344D3" w:rsidRDefault="00D015CB" w:rsidP="008D0A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lang w:val="fr-CA"/>
        </w:rPr>
      </w:pPr>
      <w:r w:rsidRPr="003344D3">
        <w:rPr>
          <w:color w:val="000000"/>
          <w:lang w:val="fr-CA"/>
        </w:rPr>
        <w:t xml:space="preserve">Évitez </w:t>
      </w:r>
      <w:r w:rsidR="008D0A2C" w:rsidRPr="003344D3">
        <w:rPr>
          <w:color w:val="000000"/>
          <w:lang w:val="fr-CA"/>
        </w:rPr>
        <w:t>d’en exiger trop du</w:t>
      </w:r>
      <w:r w:rsidRPr="003344D3">
        <w:rPr>
          <w:color w:val="000000"/>
          <w:lang w:val="fr-CA"/>
        </w:rPr>
        <w:t xml:space="preserve"> corps professoral autochtone</w:t>
      </w:r>
      <w:bookmarkEnd w:id="32"/>
      <w:r w:rsidR="00030D9A" w:rsidRPr="003344D3">
        <w:rPr>
          <w:color w:val="000000"/>
          <w:lang w:val="fr-CA"/>
        </w:rPr>
        <w:t>.</w:t>
      </w:r>
    </w:p>
    <w:p w14:paraId="6FA37D52" w14:textId="37E78F6E" w:rsidR="00712AE1" w:rsidRPr="003344D3" w:rsidRDefault="00030D9A" w:rsidP="008D0A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lang w:val="fr-CA"/>
        </w:rPr>
      </w:pPr>
      <w:bookmarkStart w:id="33" w:name="lt_pId048"/>
      <w:r w:rsidRPr="003344D3">
        <w:rPr>
          <w:color w:val="000000"/>
          <w:lang w:val="fr-CA"/>
        </w:rPr>
        <w:t xml:space="preserve">Si vous demandez à </w:t>
      </w:r>
      <w:r w:rsidR="00F81F72" w:rsidRPr="003344D3">
        <w:rPr>
          <w:color w:val="000000"/>
          <w:lang w:val="fr-CA"/>
        </w:rPr>
        <w:t xml:space="preserve">un Aîné ou </w:t>
      </w:r>
      <w:r w:rsidRPr="003344D3">
        <w:rPr>
          <w:color w:val="000000"/>
          <w:lang w:val="fr-CA"/>
        </w:rPr>
        <w:t>un</w:t>
      </w:r>
      <w:r w:rsidR="00C3610E" w:rsidRPr="003344D3">
        <w:rPr>
          <w:color w:val="000000"/>
          <w:lang w:val="fr-CA"/>
        </w:rPr>
        <w:t>e</w:t>
      </w:r>
      <w:r w:rsidRPr="003344D3">
        <w:rPr>
          <w:color w:val="000000"/>
          <w:lang w:val="fr-CA"/>
        </w:rPr>
        <w:t xml:space="preserve"> Aîné</w:t>
      </w:r>
      <w:r w:rsidR="00C3610E" w:rsidRPr="003344D3">
        <w:rPr>
          <w:color w:val="000000"/>
          <w:lang w:val="fr-CA"/>
        </w:rPr>
        <w:t>e</w:t>
      </w:r>
      <w:r w:rsidRPr="003344D3">
        <w:rPr>
          <w:color w:val="000000"/>
          <w:lang w:val="fr-CA"/>
        </w:rPr>
        <w:t xml:space="preserve"> de prendre la parole durant l’atelier, il faut prévoir</w:t>
      </w:r>
      <w:bookmarkEnd w:id="33"/>
      <w:r w:rsidR="00620592" w:rsidRPr="003344D3">
        <w:rPr>
          <w:color w:val="000000"/>
          <w:lang w:val="fr-CA"/>
        </w:rPr>
        <w:t xml:space="preserve"> une offrande.</w:t>
      </w:r>
    </w:p>
    <w:p w14:paraId="6E0BB2B0" w14:textId="66BC439A" w:rsidR="00712AE1" w:rsidRPr="003344D3" w:rsidRDefault="00132A8B" w:rsidP="008D0A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lang w:val="fr-CA"/>
        </w:rPr>
      </w:pPr>
      <w:bookmarkStart w:id="34" w:name="lt_pId049"/>
      <w:r w:rsidRPr="003344D3">
        <w:rPr>
          <w:color w:val="000000"/>
          <w:lang w:val="fr-CA"/>
        </w:rPr>
        <w:t>Évitez de poser des questions</w:t>
      </w:r>
      <w:r w:rsidR="006145A3" w:rsidRPr="003344D3">
        <w:rPr>
          <w:color w:val="000000"/>
          <w:lang w:val="fr-CA"/>
        </w:rPr>
        <w:t xml:space="preserve"> qui risquent de faire ressortir des</w:t>
      </w:r>
      <w:r w:rsidR="008553EA" w:rsidRPr="003344D3">
        <w:rPr>
          <w:color w:val="000000"/>
          <w:lang w:val="fr-CA"/>
        </w:rPr>
        <w:t xml:space="preserve"> souvenirs traumatisants</w:t>
      </w:r>
      <w:bookmarkEnd w:id="34"/>
      <w:r w:rsidR="00737DCC" w:rsidRPr="003344D3">
        <w:rPr>
          <w:color w:val="000000"/>
          <w:lang w:val="fr-CA"/>
        </w:rPr>
        <w:t>.</w:t>
      </w:r>
      <w:r w:rsidR="00165D7F" w:rsidRPr="003344D3">
        <w:rPr>
          <w:color w:val="000000"/>
          <w:lang w:val="fr-CA"/>
        </w:rPr>
        <w:t xml:space="preserve"> </w:t>
      </w:r>
    </w:p>
    <w:p w14:paraId="51D30C89" w14:textId="618CC430" w:rsidR="00712AE1" w:rsidRPr="003344D3" w:rsidRDefault="00BD2AEE" w:rsidP="008D0A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lang w:val="fr-CA"/>
        </w:rPr>
      </w:pPr>
      <w:bookmarkStart w:id="35" w:name="lt_pId050"/>
      <w:r w:rsidRPr="003344D3">
        <w:rPr>
          <w:color w:val="000000"/>
          <w:lang w:val="fr-CA"/>
        </w:rPr>
        <w:t>L’auditoire doit</w:t>
      </w:r>
      <w:r w:rsidR="002761A4" w:rsidRPr="003344D3">
        <w:rPr>
          <w:color w:val="000000"/>
          <w:lang w:val="fr-CA"/>
        </w:rPr>
        <w:t xml:space="preserve"> se préparer avant toute séance où une personne autochtone sera invitée à partager de l’information</w:t>
      </w:r>
      <w:bookmarkEnd w:id="35"/>
      <w:r w:rsidR="00030D9A" w:rsidRPr="003344D3">
        <w:rPr>
          <w:color w:val="000000"/>
          <w:lang w:val="fr-CA"/>
        </w:rPr>
        <w:t>.</w:t>
      </w:r>
    </w:p>
    <w:p w14:paraId="2894D4B0" w14:textId="2B98E293" w:rsidR="00712AE1" w:rsidRPr="003344D3" w:rsidRDefault="00030D9A" w:rsidP="008D0A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lang w:val="fr-CA"/>
        </w:rPr>
      </w:pPr>
      <w:bookmarkStart w:id="36" w:name="lt_pId051"/>
      <w:r w:rsidRPr="003344D3">
        <w:rPr>
          <w:color w:val="000000"/>
          <w:lang w:val="fr-CA"/>
        </w:rPr>
        <w:t>Une approche longitudinale est intégrée dans</w:t>
      </w:r>
      <w:r w:rsidR="005345E0" w:rsidRPr="003344D3">
        <w:rPr>
          <w:color w:val="000000"/>
          <w:lang w:val="fr-CA"/>
        </w:rPr>
        <w:t xml:space="preserve"> </w:t>
      </w:r>
      <w:bookmarkEnd w:id="36"/>
      <w:r w:rsidRPr="003344D3">
        <w:rPr>
          <w:color w:val="000000"/>
          <w:lang w:val="fr-CA"/>
        </w:rPr>
        <w:t>de multiples milieux d’apprentissage.</w:t>
      </w:r>
    </w:p>
    <w:p w14:paraId="70B03382" w14:textId="5F7A54AB" w:rsidR="00712AE1" w:rsidRPr="003344D3" w:rsidRDefault="00030D9A">
      <w:pPr>
        <w:pStyle w:val="Heading3"/>
        <w:rPr>
          <w:lang w:val="fr-CA"/>
        </w:rPr>
      </w:pPr>
      <w:bookmarkStart w:id="37" w:name="lt_pId052"/>
      <w:bookmarkStart w:id="38" w:name="_Toc152683725"/>
      <w:r w:rsidRPr="003344D3">
        <w:rPr>
          <w:b w:val="0"/>
          <w:lang w:val="fr-CA"/>
        </w:rPr>
        <w:t>Ressources requises pour l’ATELIER EN PERSONNE</w:t>
      </w:r>
      <w:bookmarkEnd w:id="37"/>
      <w:bookmarkEnd w:id="38"/>
    </w:p>
    <w:p w14:paraId="32B4FEAF" w14:textId="4604EDFE" w:rsidR="00712AE1" w:rsidRPr="003344D3" w:rsidRDefault="00C75BB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39" w:name="lt_pId053"/>
      <w:r w:rsidRPr="003344D3">
        <w:rPr>
          <w:lang w:val="fr-CA"/>
        </w:rPr>
        <w:t>Responsable de l</w:t>
      </w:r>
      <w:r w:rsidR="00CE29CB" w:rsidRPr="003344D3">
        <w:rPr>
          <w:lang w:val="fr-CA"/>
        </w:rPr>
        <w:t>’</w:t>
      </w:r>
      <w:r w:rsidRPr="003344D3">
        <w:rPr>
          <w:lang w:val="fr-CA"/>
        </w:rPr>
        <w:t>a</w:t>
      </w:r>
      <w:r w:rsidR="00792154" w:rsidRPr="003344D3">
        <w:rPr>
          <w:lang w:val="fr-CA"/>
        </w:rPr>
        <w:t>n</w:t>
      </w:r>
      <w:r w:rsidRPr="003344D3">
        <w:rPr>
          <w:lang w:val="fr-CA"/>
        </w:rPr>
        <w:t>imation</w:t>
      </w:r>
      <w:r w:rsidR="007D0F5C" w:rsidRPr="003344D3">
        <w:rPr>
          <w:lang w:val="fr-CA"/>
        </w:rPr>
        <w:t> :</w:t>
      </w:r>
      <w:r w:rsidR="00C11B0B" w:rsidRPr="003344D3">
        <w:rPr>
          <w:lang w:val="fr-CA"/>
        </w:rPr>
        <w:t xml:space="preserve"> </w:t>
      </w:r>
      <w:r w:rsidR="007D0F5C" w:rsidRPr="003344D3">
        <w:rPr>
          <w:lang w:val="fr-CA"/>
        </w:rPr>
        <w:t>Vous pouvez</w:t>
      </w:r>
      <w:r w:rsidR="00C11B0B" w:rsidRPr="003344D3">
        <w:rPr>
          <w:lang w:val="fr-CA"/>
        </w:rPr>
        <w:t xml:space="preserve"> </w:t>
      </w:r>
      <w:r w:rsidR="00897921" w:rsidRPr="003344D3">
        <w:rPr>
          <w:lang w:val="fr-CA"/>
        </w:rPr>
        <w:t xml:space="preserve">demander à quelqu’un de vous aider à animer s’il s’agit d’un </w:t>
      </w:r>
      <w:r w:rsidR="00F2285E" w:rsidRPr="003344D3">
        <w:rPr>
          <w:lang w:val="fr-CA"/>
        </w:rPr>
        <w:t>grand groupe.</w:t>
      </w:r>
      <w:bookmarkEnd w:id="39"/>
    </w:p>
    <w:p w14:paraId="649B4E2C" w14:textId="462B1339" w:rsidR="00712AE1" w:rsidRPr="00AA34F2" w:rsidRDefault="0090659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40" w:name="lt_pId054"/>
      <w:r w:rsidRPr="00AA34F2">
        <w:rPr>
          <w:lang w:val="fr-CA"/>
        </w:rPr>
        <w:t>Guide d’animation</w:t>
      </w:r>
      <w:bookmarkEnd w:id="40"/>
      <w:r w:rsidR="007D0F5C" w:rsidRPr="00AA34F2">
        <w:rPr>
          <w:lang w:val="fr-CA"/>
        </w:rPr>
        <w:t>.</w:t>
      </w:r>
    </w:p>
    <w:p w14:paraId="3512DC94" w14:textId="7D8D4566" w:rsidR="00712AE1" w:rsidRPr="003344D3" w:rsidRDefault="002938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41" w:name="lt_pId055"/>
      <w:r w:rsidRPr="003344D3">
        <w:rPr>
          <w:lang w:val="fr-CA"/>
        </w:rPr>
        <w:t>Présentation PowerPoint avec notes d</w:t>
      </w:r>
      <w:r w:rsidR="007C0840" w:rsidRPr="003344D3">
        <w:rPr>
          <w:lang w:val="fr-CA"/>
        </w:rPr>
        <w:t>’</w:t>
      </w:r>
      <w:r w:rsidRPr="003344D3">
        <w:rPr>
          <w:lang w:val="fr-CA"/>
        </w:rPr>
        <w:t>allocution</w:t>
      </w:r>
      <w:bookmarkEnd w:id="41"/>
      <w:r w:rsidR="006A0AA2">
        <w:rPr>
          <w:lang w:val="fr-CA"/>
        </w:rPr>
        <w:t>.</w:t>
      </w:r>
    </w:p>
    <w:p w14:paraId="2FA4F781" w14:textId="62B92EA8" w:rsidR="00712AE1" w:rsidRPr="003344D3" w:rsidRDefault="006A0AA2" w:rsidP="00D404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42" w:name="lt_pId056"/>
      <w:r>
        <w:rPr>
          <w:lang w:val="fr-CA"/>
        </w:rPr>
        <w:t>L</w:t>
      </w:r>
      <w:r w:rsidR="00F549A0" w:rsidRPr="003344D3">
        <w:rPr>
          <w:lang w:val="fr-CA"/>
        </w:rPr>
        <w:t>ogiciel de sondage comme</w:t>
      </w:r>
      <w:r w:rsidR="005345E0" w:rsidRPr="003344D3">
        <w:rPr>
          <w:lang w:val="fr-CA"/>
        </w:rPr>
        <w:t xml:space="preserve"> </w:t>
      </w:r>
      <w:hyperlink r:id="rId19" w:history="1">
        <w:proofErr w:type="spellStart"/>
        <w:r w:rsidR="005345E0" w:rsidRPr="003344D3">
          <w:rPr>
            <w:color w:val="003B5C"/>
            <w:u w:val="single"/>
            <w:lang w:val="fr-CA"/>
          </w:rPr>
          <w:t>Poll</w:t>
        </w:r>
        <w:proofErr w:type="spellEnd"/>
        <w:r w:rsidR="005345E0" w:rsidRPr="003344D3">
          <w:rPr>
            <w:color w:val="003B5C"/>
            <w:u w:val="single"/>
            <w:lang w:val="fr-CA"/>
          </w:rPr>
          <w:t xml:space="preserve"> </w:t>
        </w:r>
        <w:proofErr w:type="spellStart"/>
        <w:r w:rsidR="005345E0" w:rsidRPr="003344D3">
          <w:rPr>
            <w:color w:val="003B5C"/>
            <w:u w:val="single"/>
            <w:lang w:val="fr-CA"/>
          </w:rPr>
          <w:t>Everywhere</w:t>
        </w:r>
        <w:proofErr w:type="spellEnd"/>
      </w:hyperlink>
      <w:r>
        <w:rPr>
          <w:color w:val="003B5C"/>
          <w:u w:val="single"/>
          <w:lang w:val="fr-CA"/>
        </w:rPr>
        <w:t> </w:t>
      </w:r>
      <w:r>
        <w:rPr>
          <w:lang w:val="fr-CA"/>
        </w:rPr>
        <w:t>:</w:t>
      </w:r>
      <w:r w:rsidR="005345E0" w:rsidRPr="003344D3">
        <w:rPr>
          <w:lang w:val="fr-CA"/>
        </w:rPr>
        <w:t xml:space="preserve"> </w:t>
      </w:r>
      <w:r>
        <w:rPr>
          <w:lang w:val="fr-CA"/>
        </w:rPr>
        <w:t>L</w:t>
      </w:r>
      <w:r w:rsidR="00F549A0" w:rsidRPr="003344D3">
        <w:rPr>
          <w:lang w:val="fr-CA"/>
        </w:rPr>
        <w:t xml:space="preserve">es membres de l’auditoire pourront répondre aux questions à l’aide de leur téléphone. </w:t>
      </w:r>
      <w:bookmarkStart w:id="43" w:name="lt_pId057"/>
      <w:bookmarkEnd w:id="42"/>
      <w:r w:rsidR="00F549A0" w:rsidRPr="003344D3">
        <w:rPr>
          <w:b/>
          <w:lang w:val="fr-CA"/>
        </w:rPr>
        <w:t>REMARQUE</w:t>
      </w:r>
      <w:r w:rsidR="005A1662" w:rsidRPr="003344D3">
        <w:rPr>
          <w:b/>
          <w:lang w:val="fr-CA"/>
        </w:rPr>
        <w:t> </w:t>
      </w:r>
      <w:r w:rsidR="00F549A0" w:rsidRPr="003344D3">
        <w:rPr>
          <w:b/>
          <w:lang w:val="fr-CA"/>
        </w:rPr>
        <w:t>:</w:t>
      </w:r>
      <w:r w:rsidR="00F549A0" w:rsidRPr="003344D3">
        <w:rPr>
          <w:lang w:val="fr-CA"/>
        </w:rPr>
        <w:t xml:space="preserve"> Vous pouvez utiliser </w:t>
      </w:r>
      <w:proofErr w:type="spellStart"/>
      <w:r w:rsidR="00F549A0" w:rsidRPr="003344D3">
        <w:rPr>
          <w:lang w:val="fr-CA"/>
        </w:rPr>
        <w:t>Poll</w:t>
      </w:r>
      <w:proofErr w:type="spellEnd"/>
      <w:r w:rsidR="00F549A0" w:rsidRPr="003344D3">
        <w:rPr>
          <w:lang w:val="fr-CA"/>
        </w:rPr>
        <w:t xml:space="preserve"> </w:t>
      </w:r>
      <w:proofErr w:type="spellStart"/>
      <w:r w:rsidR="00F549A0" w:rsidRPr="003344D3">
        <w:rPr>
          <w:lang w:val="fr-CA"/>
        </w:rPr>
        <w:t>Everywhere</w:t>
      </w:r>
      <w:proofErr w:type="spellEnd"/>
      <w:r w:rsidR="00F549A0" w:rsidRPr="003344D3">
        <w:rPr>
          <w:lang w:val="fr-CA"/>
        </w:rPr>
        <w:t xml:space="preserve"> </w:t>
      </w:r>
      <w:r w:rsidR="005A1662" w:rsidRPr="003344D3">
        <w:rPr>
          <w:lang w:val="fr-CA"/>
        </w:rPr>
        <w:t>dans le cadre d’</w:t>
      </w:r>
      <w:r w:rsidR="00F549A0" w:rsidRPr="003344D3">
        <w:rPr>
          <w:lang w:val="fr-CA"/>
        </w:rPr>
        <w:t>un atelier virtuel aussi, mais la plupart des logiciels de vidéoconférence comprennent une option de sondage intégrée.</w:t>
      </w:r>
      <w:bookmarkEnd w:id="43"/>
    </w:p>
    <w:p w14:paraId="66B7CC41" w14:textId="468D5C0A" w:rsidR="00712AE1" w:rsidRPr="003344D3" w:rsidRDefault="005A3C37">
      <w:pPr>
        <w:pStyle w:val="Heading3"/>
        <w:rPr>
          <w:lang w:val="fr-CA"/>
        </w:rPr>
      </w:pPr>
      <w:bookmarkStart w:id="44" w:name="lt_pId058"/>
      <w:bookmarkStart w:id="45" w:name="_Toc152683726"/>
      <w:r w:rsidRPr="003344D3">
        <w:rPr>
          <w:b w:val="0"/>
          <w:lang w:val="fr-CA"/>
        </w:rPr>
        <w:t>Autres prérequis pour l’ATELIER VIRTUEL</w:t>
      </w:r>
      <w:bookmarkEnd w:id="44"/>
      <w:bookmarkEnd w:id="45"/>
    </w:p>
    <w:p w14:paraId="3423C2E3" w14:textId="1D325DD2" w:rsidR="00712AE1" w:rsidRPr="003344D3" w:rsidRDefault="006A0A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46" w:name="lt_pId059"/>
      <w:r>
        <w:rPr>
          <w:lang w:val="fr-CA"/>
        </w:rPr>
        <w:t xml:space="preserve">Vérifiez que vous avez </w:t>
      </w:r>
      <w:r w:rsidR="00AA21B8" w:rsidRPr="003344D3">
        <w:rPr>
          <w:lang w:val="fr-CA"/>
        </w:rPr>
        <w:t>accès à une plateforme de vidéoconférence qui permet de créer des petits groupes (</w:t>
      </w:r>
      <w:r>
        <w:rPr>
          <w:lang w:val="fr-CA"/>
        </w:rPr>
        <w:t>p.</w:t>
      </w:r>
      <w:r w:rsidR="00141E8C">
        <w:rPr>
          <w:lang w:val="fr-CA"/>
        </w:rPr>
        <w:t> </w:t>
      </w:r>
      <w:r>
        <w:rPr>
          <w:lang w:val="fr-CA"/>
        </w:rPr>
        <w:t>ex</w:t>
      </w:r>
      <w:r w:rsidR="00141E8C">
        <w:rPr>
          <w:lang w:val="fr-CA"/>
        </w:rPr>
        <w:t>. </w:t>
      </w:r>
      <w:r w:rsidR="00AA21B8" w:rsidRPr="003344D3">
        <w:rPr>
          <w:lang w:val="fr-CA"/>
        </w:rPr>
        <w:t>Zoom).</w:t>
      </w:r>
      <w:bookmarkEnd w:id="46"/>
      <w:r w:rsidR="005345E0" w:rsidRPr="003344D3">
        <w:rPr>
          <w:lang w:val="fr-CA"/>
        </w:rPr>
        <w:t xml:space="preserve"> </w:t>
      </w:r>
      <w:bookmarkStart w:id="47" w:name="lt_pId060"/>
      <w:r w:rsidR="006347A9" w:rsidRPr="003344D3">
        <w:rPr>
          <w:lang w:val="fr-CA"/>
        </w:rPr>
        <w:t xml:space="preserve">Selon la plateforme utilisée, vous pourriez recommander </w:t>
      </w:r>
      <w:r w:rsidR="00F81F72" w:rsidRPr="003344D3">
        <w:rPr>
          <w:lang w:val="fr-CA"/>
        </w:rPr>
        <w:t>l’utilisation d’</w:t>
      </w:r>
      <w:r w:rsidR="006347A9" w:rsidRPr="003344D3">
        <w:rPr>
          <w:lang w:val="fr-CA"/>
        </w:rPr>
        <w:t>un ordinateur doté de la configuration technologique requise.</w:t>
      </w:r>
      <w:bookmarkEnd w:id="47"/>
    </w:p>
    <w:p w14:paraId="5AF8602C" w14:textId="649D8CBF" w:rsidR="00712AE1" w:rsidRPr="003344D3" w:rsidRDefault="008410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48" w:name="lt_pId061"/>
      <w:r w:rsidRPr="003344D3">
        <w:rPr>
          <w:lang w:val="fr-CA"/>
        </w:rPr>
        <w:t>Suiv</w:t>
      </w:r>
      <w:r w:rsidR="006A0AA2">
        <w:rPr>
          <w:lang w:val="fr-CA"/>
        </w:rPr>
        <w:t>ez</w:t>
      </w:r>
      <w:r w:rsidRPr="003344D3">
        <w:rPr>
          <w:lang w:val="fr-CA"/>
        </w:rPr>
        <w:t xml:space="preserve"> les pratiques exemplaires de présentation virtuelle : place</w:t>
      </w:r>
      <w:r w:rsidR="006A0AA2">
        <w:rPr>
          <w:lang w:val="fr-CA"/>
        </w:rPr>
        <w:t>z</w:t>
      </w:r>
      <w:r w:rsidRPr="003344D3">
        <w:rPr>
          <w:lang w:val="fr-CA"/>
        </w:rPr>
        <w:t xml:space="preserve"> la caméra à la hauteur des yeux et évite</w:t>
      </w:r>
      <w:r w:rsidR="000C517E">
        <w:rPr>
          <w:lang w:val="fr-CA"/>
        </w:rPr>
        <w:t>z</w:t>
      </w:r>
      <w:r w:rsidRPr="003344D3">
        <w:rPr>
          <w:lang w:val="fr-CA"/>
        </w:rPr>
        <w:t xml:space="preserve"> les bruits de papier.</w:t>
      </w:r>
      <w:bookmarkEnd w:id="48"/>
    </w:p>
    <w:p w14:paraId="058E4C6F" w14:textId="4BB04F5F" w:rsidR="00712AE1" w:rsidRPr="00AA34F2" w:rsidRDefault="00347A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49" w:name="lt_pId062"/>
      <w:r w:rsidRPr="00AA34F2">
        <w:rPr>
          <w:lang w:val="fr-CA"/>
        </w:rPr>
        <w:t>Conseils pratiques</w:t>
      </w:r>
      <w:bookmarkEnd w:id="49"/>
      <w:r w:rsidR="006A0AA2">
        <w:rPr>
          <w:lang w:val="fr-CA"/>
        </w:rPr>
        <w:t> :</w:t>
      </w:r>
      <w:r w:rsidR="005345E0" w:rsidRPr="00AA34F2">
        <w:rPr>
          <w:lang w:val="fr-CA"/>
        </w:rPr>
        <w:t xml:space="preserve"> </w:t>
      </w:r>
    </w:p>
    <w:p w14:paraId="3F16E6A3" w14:textId="19A6E023" w:rsidR="00712AE1" w:rsidRPr="003344D3" w:rsidRDefault="006A0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50" w:name="lt_pId063"/>
      <w:r>
        <w:rPr>
          <w:lang w:val="fr-CA"/>
        </w:rPr>
        <w:lastRenderedPageBreak/>
        <w:t>Avant la séance, t</w:t>
      </w:r>
      <w:r w:rsidR="00561235" w:rsidRPr="003344D3">
        <w:rPr>
          <w:lang w:val="fr-CA"/>
        </w:rPr>
        <w:t>este</w:t>
      </w:r>
      <w:r>
        <w:rPr>
          <w:lang w:val="fr-CA"/>
        </w:rPr>
        <w:t>z</w:t>
      </w:r>
      <w:r w:rsidR="00561235" w:rsidRPr="003344D3">
        <w:rPr>
          <w:lang w:val="fr-CA"/>
        </w:rPr>
        <w:t xml:space="preserve"> le fonctionnement du système, dont les fonctions audiovisuelles</w:t>
      </w:r>
      <w:bookmarkEnd w:id="50"/>
      <w:r>
        <w:rPr>
          <w:lang w:val="fr-CA"/>
        </w:rPr>
        <w:t>.</w:t>
      </w:r>
    </w:p>
    <w:p w14:paraId="6C9ACA69" w14:textId="14C232C2" w:rsidR="00712AE1" w:rsidRPr="003344D3" w:rsidRDefault="001041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51" w:name="lt_pId064"/>
      <w:r w:rsidRPr="003344D3">
        <w:rPr>
          <w:lang w:val="fr-CA"/>
        </w:rPr>
        <w:t>Pense</w:t>
      </w:r>
      <w:r w:rsidR="006A0AA2">
        <w:rPr>
          <w:lang w:val="fr-CA"/>
        </w:rPr>
        <w:t>z</w:t>
      </w:r>
      <w:r w:rsidRPr="003344D3">
        <w:rPr>
          <w:lang w:val="fr-CA"/>
        </w:rPr>
        <w:t xml:space="preserve"> à réserver du temps pour parler des outils d’apprentissage technologiques.</w:t>
      </w:r>
      <w:bookmarkEnd w:id="51"/>
    </w:p>
    <w:p w14:paraId="09541E20" w14:textId="24E861DC" w:rsidR="00712AE1" w:rsidRPr="003344D3" w:rsidRDefault="003E3AC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52" w:name="lt_pId065"/>
      <w:r w:rsidRPr="003344D3">
        <w:rPr>
          <w:lang w:val="fr-CA"/>
        </w:rPr>
        <w:t>Vérifie</w:t>
      </w:r>
      <w:r w:rsidR="006A0AA2">
        <w:rPr>
          <w:lang w:val="fr-CA"/>
        </w:rPr>
        <w:t>z</w:t>
      </w:r>
      <w:r w:rsidRPr="003344D3">
        <w:rPr>
          <w:lang w:val="fr-CA"/>
        </w:rPr>
        <w:t xml:space="preserve"> que vous avez la dernière version de la plateforme de vi</w:t>
      </w:r>
      <w:r w:rsidR="00D45D02" w:rsidRPr="003344D3">
        <w:rPr>
          <w:lang w:val="fr-CA"/>
        </w:rPr>
        <w:t>déo</w:t>
      </w:r>
      <w:r w:rsidRPr="003344D3">
        <w:rPr>
          <w:lang w:val="fr-CA"/>
        </w:rPr>
        <w:t>conférence.</w:t>
      </w:r>
      <w:bookmarkEnd w:id="52"/>
    </w:p>
    <w:p w14:paraId="7B146E63" w14:textId="4EFABAE1" w:rsidR="00712AE1" w:rsidRPr="003344D3" w:rsidRDefault="0081053C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53" w:name="lt_pId066"/>
      <w:r w:rsidRPr="003344D3">
        <w:rPr>
          <w:lang w:val="fr-CA"/>
        </w:rPr>
        <w:t>Créez vos sondages à l</w:t>
      </w:r>
      <w:r w:rsidR="00E748DF" w:rsidRPr="003344D3">
        <w:rPr>
          <w:lang w:val="fr-CA"/>
        </w:rPr>
        <w:t>’</w:t>
      </w:r>
      <w:r w:rsidRPr="003344D3">
        <w:rPr>
          <w:lang w:val="fr-CA"/>
        </w:rPr>
        <w:t>avance et utilisez-les au besoin.</w:t>
      </w:r>
      <w:bookmarkEnd w:id="53"/>
    </w:p>
    <w:p w14:paraId="59DBD814" w14:textId="6C9F9774" w:rsidR="00712AE1" w:rsidRPr="003344D3" w:rsidRDefault="005E70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54" w:name="lt_pId067"/>
      <w:r w:rsidRPr="003344D3">
        <w:rPr>
          <w:lang w:val="fr-CA"/>
        </w:rPr>
        <w:t>Prévo</w:t>
      </w:r>
      <w:r w:rsidR="006A0AA2">
        <w:rPr>
          <w:lang w:val="fr-CA"/>
        </w:rPr>
        <w:t>yez</w:t>
      </w:r>
      <w:r w:rsidRPr="003344D3">
        <w:rPr>
          <w:lang w:val="fr-CA"/>
        </w:rPr>
        <w:t xml:space="preserve"> au moins deux </w:t>
      </w:r>
      <w:r w:rsidR="00C75BBE" w:rsidRPr="003344D3">
        <w:rPr>
          <w:lang w:val="fr-CA"/>
        </w:rPr>
        <w:t>responsables de l</w:t>
      </w:r>
      <w:r w:rsidR="00B63DC0" w:rsidRPr="003344D3">
        <w:rPr>
          <w:lang w:val="fr-CA"/>
        </w:rPr>
        <w:t>’</w:t>
      </w:r>
      <w:r w:rsidR="00C75BBE" w:rsidRPr="003344D3">
        <w:rPr>
          <w:lang w:val="fr-CA"/>
        </w:rPr>
        <w:t>animation</w:t>
      </w:r>
      <w:r w:rsidRPr="003344D3">
        <w:rPr>
          <w:lang w:val="fr-CA"/>
        </w:rPr>
        <w:t xml:space="preserve"> (</w:t>
      </w:r>
      <w:r w:rsidR="008262B8" w:rsidRPr="003344D3">
        <w:rPr>
          <w:lang w:val="fr-CA"/>
        </w:rPr>
        <w:t>une des deux</w:t>
      </w:r>
      <w:r w:rsidRPr="003344D3">
        <w:rPr>
          <w:lang w:val="fr-CA"/>
        </w:rPr>
        <w:t xml:space="preserve"> personne</w:t>
      </w:r>
      <w:r w:rsidR="00E25C37" w:rsidRPr="003344D3">
        <w:rPr>
          <w:lang w:val="fr-CA"/>
        </w:rPr>
        <w:t>s</w:t>
      </w:r>
      <w:r w:rsidRPr="003344D3">
        <w:rPr>
          <w:lang w:val="fr-CA"/>
        </w:rPr>
        <w:t xml:space="preserve"> peut s’occuper des aspects techniques, comme la division en petits groupes, le</w:t>
      </w:r>
      <w:r w:rsidR="00B63DC0" w:rsidRPr="003344D3">
        <w:rPr>
          <w:lang w:val="fr-CA"/>
        </w:rPr>
        <w:t>s</w:t>
      </w:r>
      <w:r w:rsidRPr="003344D3">
        <w:rPr>
          <w:lang w:val="fr-CA"/>
        </w:rPr>
        <w:t xml:space="preserve"> sondage</w:t>
      </w:r>
      <w:r w:rsidR="00B63DC0" w:rsidRPr="003344D3">
        <w:rPr>
          <w:lang w:val="fr-CA"/>
        </w:rPr>
        <w:t>s</w:t>
      </w:r>
      <w:r w:rsidRPr="003344D3">
        <w:rPr>
          <w:lang w:val="fr-CA"/>
        </w:rPr>
        <w:t xml:space="preserve"> et le clavardage.)</w:t>
      </w:r>
      <w:bookmarkEnd w:id="54"/>
    </w:p>
    <w:p w14:paraId="2C20DC75" w14:textId="562F92F8" w:rsidR="00BB11A1" w:rsidRPr="003344D3" w:rsidRDefault="006D7C6C" w:rsidP="00BB11A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bookmarkStart w:id="55" w:name="lt_pId068"/>
      <w:r w:rsidRPr="003344D3">
        <w:rPr>
          <w:lang w:val="fr-CA"/>
        </w:rPr>
        <w:t>Affiche</w:t>
      </w:r>
      <w:r w:rsidR="006A0AA2">
        <w:rPr>
          <w:lang w:val="fr-CA"/>
        </w:rPr>
        <w:t>z</w:t>
      </w:r>
      <w:r w:rsidRPr="003344D3">
        <w:rPr>
          <w:lang w:val="fr-CA"/>
        </w:rPr>
        <w:t xml:space="preserve"> la fenêtre de clavardage sur un deuxième écran ou utilise</w:t>
      </w:r>
      <w:r w:rsidR="006A0AA2">
        <w:rPr>
          <w:lang w:val="fr-CA"/>
        </w:rPr>
        <w:t>z</w:t>
      </w:r>
      <w:r w:rsidRPr="003344D3">
        <w:rPr>
          <w:lang w:val="fr-CA"/>
        </w:rPr>
        <w:t xml:space="preserve"> deux appareils. (</w:t>
      </w:r>
      <w:r w:rsidR="006A0AA2">
        <w:rPr>
          <w:lang w:val="fr-CA"/>
        </w:rPr>
        <w:t>A</w:t>
      </w:r>
      <w:r w:rsidRPr="003344D3">
        <w:rPr>
          <w:lang w:val="fr-CA"/>
        </w:rPr>
        <w:t>ssure</w:t>
      </w:r>
      <w:r w:rsidR="006A0AA2">
        <w:rPr>
          <w:lang w:val="fr-CA"/>
        </w:rPr>
        <w:t>z-vous</w:t>
      </w:r>
      <w:r w:rsidRPr="003344D3">
        <w:rPr>
          <w:lang w:val="fr-CA"/>
        </w:rPr>
        <w:t xml:space="preserve"> que le son est désactivé sur le deuxième appareil et utilise</w:t>
      </w:r>
      <w:r w:rsidR="006A0AA2">
        <w:rPr>
          <w:lang w:val="fr-CA"/>
        </w:rPr>
        <w:t>z</w:t>
      </w:r>
      <w:r w:rsidRPr="003344D3">
        <w:rPr>
          <w:lang w:val="fr-CA"/>
        </w:rPr>
        <w:t xml:space="preserve"> des écouteurs pour empêcher l</w:t>
      </w:r>
      <w:r w:rsidR="00942142" w:rsidRPr="003344D3">
        <w:rPr>
          <w:lang w:val="fr-CA"/>
        </w:rPr>
        <w:t>’</w:t>
      </w:r>
      <w:r w:rsidRPr="003344D3">
        <w:rPr>
          <w:lang w:val="fr-CA"/>
        </w:rPr>
        <w:t>écho.)</w:t>
      </w:r>
      <w:bookmarkStart w:id="56" w:name="lt_pId069"/>
      <w:bookmarkEnd w:id="55"/>
    </w:p>
    <w:p w14:paraId="661BDAEE" w14:textId="5A4A4F34" w:rsidR="00BB11A1" w:rsidRPr="003344D3" w:rsidRDefault="00EC54A5" w:rsidP="00BB11A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fr-CA"/>
        </w:rPr>
      </w:pPr>
      <w:r w:rsidRPr="003344D3">
        <w:rPr>
          <w:lang w:val="fr-CA"/>
        </w:rPr>
        <w:t>Transmett</w:t>
      </w:r>
      <w:r w:rsidR="006A0AA2">
        <w:rPr>
          <w:lang w:val="fr-CA"/>
        </w:rPr>
        <w:t>ez</w:t>
      </w:r>
      <w:r w:rsidRPr="003344D3">
        <w:rPr>
          <w:lang w:val="fr-CA"/>
        </w:rPr>
        <w:t xml:space="preserve"> les ressources nécessaires </w:t>
      </w:r>
      <w:r w:rsidR="00F81F72" w:rsidRPr="003344D3">
        <w:rPr>
          <w:lang w:val="fr-CA"/>
        </w:rPr>
        <w:t xml:space="preserve">à </w:t>
      </w:r>
      <w:r w:rsidR="006A0AA2">
        <w:rPr>
          <w:lang w:val="fr-CA"/>
        </w:rPr>
        <w:t xml:space="preserve">votre </w:t>
      </w:r>
      <w:r w:rsidR="00F81F72" w:rsidRPr="003344D3">
        <w:rPr>
          <w:lang w:val="fr-CA"/>
        </w:rPr>
        <w:t>auditoire</w:t>
      </w:r>
      <w:r w:rsidRPr="003344D3">
        <w:rPr>
          <w:lang w:val="fr-CA"/>
        </w:rPr>
        <w:t xml:space="preserve"> avant ou pendant l</w:t>
      </w:r>
      <w:r w:rsidR="007C0840" w:rsidRPr="003344D3">
        <w:rPr>
          <w:lang w:val="fr-CA"/>
        </w:rPr>
        <w:t>’</w:t>
      </w:r>
      <w:r w:rsidRPr="003344D3">
        <w:rPr>
          <w:lang w:val="fr-CA"/>
        </w:rPr>
        <w:t>atelier</w:t>
      </w:r>
      <w:bookmarkStart w:id="57" w:name="lt_pId070"/>
      <w:bookmarkEnd w:id="56"/>
      <w:r w:rsidR="006A0AA2">
        <w:rPr>
          <w:lang w:val="fr-CA"/>
        </w:rPr>
        <w:t>. Par exemple, v</w:t>
      </w:r>
      <w:r w:rsidR="00BB11A1" w:rsidRPr="003344D3">
        <w:rPr>
          <w:lang w:val="fr-CA"/>
        </w:rPr>
        <w:t>ous pouvez les verser dans Google Disque ou Dropbox et leur envoyer le lien correspondant.</w:t>
      </w:r>
      <w:r w:rsidR="00BB11A1" w:rsidRPr="003344D3">
        <w:rPr>
          <w:rFonts w:ascii="Segoe UI" w:eastAsia="Times New Roman" w:hAnsi="Segoe UI" w:cs="Segoe UI"/>
          <w:color w:val="000000"/>
          <w:sz w:val="24"/>
          <w:szCs w:val="24"/>
          <w:lang w:val="fr-CA"/>
        </w:rPr>
        <w:t xml:space="preserve"> </w:t>
      </w:r>
    </w:p>
    <w:bookmarkEnd w:id="57"/>
    <w:p w14:paraId="035D7477" w14:textId="77777777" w:rsidR="00712AE1" w:rsidRPr="003344D3" w:rsidRDefault="00712AE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lang w:val="fr-CA"/>
        </w:rPr>
      </w:pPr>
    </w:p>
    <w:p w14:paraId="2CC6C9AD" w14:textId="2B9B8F0E" w:rsidR="00CB6808" w:rsidRPr="003344D3" w:rsidRDefault="007D0F5C" w:rsidP="00BB11A1">
      <w:pPr>
        <w:rPr>
          <w:color w:val="000000"/>
          <w:lang w:val="fr-CA"/>
        </w:rPr>
      </w:pPr>
      <w:bookmarkStart w:id="58" w:name="lt_pId071"/>
      <w:r w:rsidRPr="003344D3">
        <w:rPr>
          <w:rFonts w:ascii="Segoe UI" w:hAnsi="Segoe UI" w:cs="Segoe UI"/>
          <w:b/>
          <w:bCs/>
          <w:color w:val="000000"/>
          <w:sz w:val="24"/>
          <w:szCs w:val="24"/>
          <w:lang w:val="fr-CA"/>
        </w:rPr>
        <w:t>Remarque</w:t>
      </w:r>
      <w:r w:rsidR="001C35D5" w:rsidRPr="003344D3">
        <w:rPr>
          <w:rFonts w:ascii="Segoe UI" w:hAnsi="Segoe UI" w:cs="Segoe UI"/>
          <w:b/>
          <w:bCs/>
          <w:color w:val="000000"/>
          <w:sz w:val="24"/>
          <w:szCs w:val="24"/>
          <w:lang w:val="fr-CA"/>
        </w:rPr>
        <w:t> </w:t>
      </w:r>
      <w:r w:rsidR="005345E0" w:rsidRPr="003344D3">
        <w:rPr>
          <w:b/>
          <w:lang w:val="fr-CA"/>
        </w:rPr>
        <w:t>:</w:t>
      </w:r>
      <w:r w:rsidR="005345E0" w:rsidRPr="003344D3">
        <w:rPr>
          <w:lang w:val="fr-CA"/>
        </w:rPr>
        <w:t xml:space="preserve"> </w:t>
      </w:r>
      <w:r w:rsidR="00931EC9">
        <w:rPr>
          <w:lang w:val="fr-CA"/>
        </w:rPr>
        <w:t xml:space="preserve">Consultez </w:t>
      </w:r>
      <w:r w:rsidR="00BB11A1" w:rsidRPr="003344D3">
        <w:rPr>
          <w:lang w:val="fr-CA"/>
        </w:rPr>
        <w:t xml:space="preserve">la page </w:t>
      </w:r>
      <w:hyperlink r:id="rId20" w:anchor="/" w:history="1">
        <w:r w:rsidR="00BB11A1" w:rsidRPr="003344D3">
          <w:rPr>
            <w:color w:val="1155CC"/>
            <w:u w:val="single"/>
            <w:lang w:val="fr-CA"/>
          </w:rPr>
          <w:t>Onze conseils pour offrir l</w:t>
        </w:r>
        <w:r w:rsidR="00A62DD2" w:rsidRPr="003344D3">
          <w:rPr>
            <w:color w:val="1155CC"/>
            <w:u w:val="single"/>
            <w:lang w:val="fr-CA"/>
          </w:rPr>
          <w:t>’</w:t>
        </w:r>
        <w:r w:rsidR="00BB11A1" w:rsidRPr="003344D3">
          <w:rPr>
            <w:color w:val="1155CC"/>
            <w:u w:val="single"/>
            <w:lang w:val="fr-CA"/>
          </w:rPr>
          <w:t>enseignement virtuel</w:t>
        </w:r>
      </w:hyperlink>
      <w:r w:rsidR="005345E0" w:rsidRPr="003344D3">
        <w:rPr>
          <w:lang w:val="fr-CA"/>
        </w:rPr>
        <w:t xml:space="preserve"> </w:t>
      </w:r>
      <w:bookmarkEnd w:id="58"/>
      <w:r w:rsidR="00BB11A1" w:rsidRPr="003344D3">
        <w:rPr>
          <w:color w:val="000000"/>
          <w:lang w:val="fr-CA"/>
        </w:rPr>
        <w:t>pour des conseils et astuces supplémentaires.</w:t>
      </w:r>
    </w:p>
    <w:p w14:paraId="77D0F111" w14:textId="77777777" w:rsidR="00BB11A1" w:rsidRPr="003344D3" w:rsidRDefault="00BB11A1" w:rsidP="00BB11A1">
      <w:pPr>
        <w:rPr>
          <w:color w:val="000000"/>
          <w:lang w:val="fr-CA"/>
        </w:rPr>
      </w:pPr>
    </w:p>
    <w:p w14:paraId="0369E295" w14:textId="77777777" w:rsidR="00BB11A1" w:rsidRPr="003344D3" w:rsidRDefault="00BB11A1" w:rsidP="00BB11A1">
      <w:pPr>
        <w:rPr>
          <w:lang w:val="fr-CA"/>
        </w:rPr>
      </w:pPr>
    </w:p>
    <w:p w14:paraId="1F45AB83" w14:textId="77777777" w:rsidR="00E03363" w:rsidRDefault="00E03363">
      <w:pPr>
        <w:snapToGrid/>
        <w:rPr>
          <w:rFonts w:ascii="Open Sans SemiBold" w:hAnsi="Open Sans SemiBold" w:cs="Open Sans SemiBold"/>
          <w:b/>
          <w:bCs/>
          <w:color w:val="007680"/>
          <w:sz w:val="36"/>
          <w:szCs w:val="36"/>
          <w:lang w:val="fr-CA"/>
        </w:rPr>
      </w:pPr>
      <w:bookmarkStart w:id="59" w:name="lt_pId072"/>
      <w:r>
        <w:rPr>
          <w:lang w:val="fr-CA"/>
        </w:rPr>
        <w:br w:type="page"/>
      </w:r>
    </w:p>
    <w:p w14:paraId="6133C6D1" w14:textId="1CC72791" w:rsidR="00712AE1" w:rsidRPr="00AA34F2" w:rsidRDefault="00302555">
      <w:pPr>
        <w:pStyle w:val="Heading2"/>
        <w:rPr>
          <w:lang w:val="fr-CA"/>
        </w:rPr>
      </w:pPr>
      <w:bookmarkStart w:id="60" w:name="_Toc152683727"/>
      <w:r w:rsidRPr="00AA34F2">
        <w:rPr>
          <w:lang w:val="fr-CA"/>
        </w:rPr>
        <w:lastRenderedPageBreak/>
        <w:t>Plan de l</w:t>
      </w:r>
      <w:r w:rsidR="001534BA" w:rsidRPr="00AA34F2">
        <w:rPr>
          <w:lang w:val="fr-CA"/>
        </w:rPr>
        <w:t>’</w:t>
      </w:r>
      <w:r w:rsidRPr="00AA34F2">
        <w:rPr>
          <w:lang w:val="fr-CA"/>
        </w:rPr>
        <w:t>atelier</w:t>
      </w:r>
      <w:bookmarkEnd w:id="59"/>
      <w:bookmarkEnd w:id="60"/>
    </w:p>
    <w:tbl>
      <w:tblPr>
        <w:tblStyle w:val="a0"/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0"/>
      </w:tblGrid>
      <w:tr w:rsidR="0043569F" w:rsidRPr="00AA34F2" w14:paraId="4D4F872B" w14:textId="77777777">
        <w:tc>
          <w:tcPr>
            <w:tcW w:w="10020" w:type="dxa"/>
          </w:tcPr>
          <w:p w14:paraId="1A5F1905" w14:textId="56BAC3A9" w:rsidR="00712AE1" w:rsidRPr="00AA34F2" w:rsidRDefault="009A0AC4">
            <w:pPr>
              <w:pStyle w:val="Heading3"/>
              <w:rPr>
                <w:lang w:val="fr-CA"/>
              </w:rPr>
            </w:pPr>
            <w:bookmarkStart w:id="61" w:name="lt_pId073"/>
            <w:bookmarkStart w:id="62" w:name="_Toc152683728"/>
            <w:r w:rsidRPr="00AA34F2">
              <w:rPr>
                <w:lang w:val="fr-CA"/>
              </w:rPr>
              <w:t>Introduction (30</w:t>
            </w:r>
            <w:r w:rsidR="009A5496" w:rsidRPr="00AA34F2">
              <w:rPr>
                <w:lang w:val="fr-CA"/>
              </w:rPr>
              <w:t> </w:t>
            </w:r>
            <w:r w:rsidRPr="00AA34F2">
              <w:rPr>
                <w:lang w:val="fr-CA"/>
              </w:rPr>
              <w:t>min)</w:t>
            </w:r>
            <w:bookmarkEnd w:id="61"/>
            <w:bookmarkEnd w:id="62"/>
          </w:p>
        </w:tc>
      </w:tr>
      <w:tr w:rsidR="0043569F" w:rsidRPr="000C517E" w14:paraId="238DCA2D" w14:textId="77777777">
        <w:trPr>
          <w:trHeight w:val="619"/>
        </w:trPr>
        <w:tc>
          <w:tcPr>
            <w:tcW w:w="10020" w:type="dxa"/>
          </w:tcPr>
          <w:p w14:paraId="71BABA66" w14:textId="24C3F40C" w:rsidR="00712AE1" w:rsidRPr="0051594E" w:rsidRDefault="00EE62F5">
            <w:pPr>
              <w:rPr>
                <w:b/>
                <w:lang w:val="fr-CA"/>
              </w:rPr>
            </w:pPr>
            <w:bookmarkStart w:id="63" w:name="lt_pId074"/>
            <w:r w:rsidRPr="003344D3">
              <w:rPr>
                <w:b/>
                <w:lang w:val="fr-CA"/>
              </w:rPr>
              <w:t>Titre de la diapositive</w:t>
            </w:r>
            <w:bookmarkEnd w:id="63"/>
          </w:p>
        </w:tc>
      </w:tr>
      <w:tr w:rsidR="0043569F" w:rsidRPr="000C517E" w14:paraId="5AEA7A4E" w14:textId="77777777">
        <w:trPr>
          <w:trHeight w:val="619"/>
        </w:trPr>
        <w:tc>
          <w:tcPr>
            <w:tcW w:w="10020" w:type="dxa"/>
          </w:tcPr>
          <w:p w14:paraId="1191E236" w14:textId="0CE2B5E8" w:rsidR="00712AE1" w:rsidRPr="00AA34F2" w:rsidRDefault="00207501">
            <w:pPr>
              <w:rPr>
                <w:b/>
                <w:lang w:val="fr-CA"/>
              </w:rPr>
            </w:pPr>
            <w:bookmarkStart w:id="64" w:name="lt_pId076"/>
            <w:r w:rsidRPr="00AA34F2">
              <w:rPr>
                <w:b/>
                <w:lang w:val="fr-CA"/>
              </w:rPr>
              <w:t>Mot de bienvenue</w:t>
            </w:r>
            <w:bookmarkEnd w:id="64"/>
          </w:p>
          <w:p w14:paraId="249FFE7F" w14:textId="5F80C631" w:rsidR="00712AE1" w:rsidRPr="00AA34F2" w:rsidRDefault="00267B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000000"/>
                <w:lang w:val="fr-CA"/>
              </w:rPr>
            </w:pPr>
            <w:bookmarkStart w:id="65" w:name="lt_pId077"/>
            <w:r w:rsidRPr="00AA34F2">
              <w:rPr>
                <w:color w:val="000000"/>
                <w:lang w:val="fr-CA"/>
              </w:rPr>
              <w:t>Introduction</w:t>
            </w:r>
            <w:bookmarkEnd w:id="65"/>
          </w:p>
          <w:p w14:paraId="28F30F8D" w14:textId="3D497173" w:rsidR="00712AE1" w:rsidRPr="00AA34F2" w:rsidRDefault="00E62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000000"/>
                <w:lang w:val="fr-CA"/>
              </w:rPr>
            </w:pPr>
            <w:bookmarkStart w:id="66" w:name="lt_pId078"/>
            <w:r w:rsidRPr="00AA34F2">
              <w:rPr>
                <w:color w:val="000000"/>
                <w:lang w:val="fr-CA"/>
              </w:rPr>
              <w:t>Déclaration de conflit d’intérêts</w:t>
            </w:r>
            <w:bookmarkEnd w:id="66"/>
          </w:p>
          <w:p w14:paraId="0FA85DA8" w14:textId="6360CBF4" w:rsidR="00712AE1" w:rsidRPr="00AA34F2" w:rsidRDefault="00FD12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000000"/>
                <w:lang w:val="fr-CA"/>
              </w:rPr>
            </w:pPr>
            <w:bookmarkStart w:id="67" w:name="lt_pId079"/>
            <w:r w:rsidRPr="00AA34F2">
              <w:rPr>
                <w:color w:val="000000"/>
                <w:lang w:val="fr-CA"/>
              </w:rPr>
              <w:t>Reconnaissance du territoire*</w:t>
            </w:r>
            <w:bookmarkEnd w:id="67"/>
          </w:p>
          <w:p w14:paraId="491DA9CE" w14:textId="5D45C397" w:rsidR="00712AE1" w:rsidRPr="00AA34F2" w:rsidRDefault="002065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000000"/>
                <w:lang w:val="fr-CA"/>
              </w:rPr>
            </w:pPr>
            <w:bookmarkStart w:id="68" w:name="lt_pId080"/>
            <w:r w:rsidRPr="00AA34F2">
              <w:rPr>
                <w:color w:val="000000"/>
                <w:lang w:val="fr-CA"/>
              </w:rPr>
              <w:t>C</w:t>
            </w:r>
            <w:r w:rsidR="000A0555" w:rsidRPr="00AA34F2">
              <w:rPr>
                <w:color w:val="000000"/>
                <w:lang w:val="fr-CA"/>
              </w:rPr>
              <w:t>onsidérations</w:t>
            </w:r>
            <w:bookmarkEnd w:id="68"/>
          </w:p>
          <w:p w14:paraId="12083162" w14:textId="034E7A33" w:rsidR="00712AE1" w:rsidRPr="00AA34F2" w:rsidRDefault="000D27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000000"/>
                <w:lang w:val="fr-CA"/>
              </w:rPr>
            </w:pPr>
            <w:bookmarkStart w:id="69" w:name="lt_pId081"/>
            <w:r w:rsidRPr="003344D3">
              <w:rPr>
                <w:color w:val="000000"/>
                <w:lang w:val="fr-CA"/>
              </w:rPr>
              <w:t>Act</w:t>
            </w:r>
            <w:r w:rsidR="00792154" w:rsidRPr="003344D3">
              <w:rPr>
                <w:color w:val="000000"/>
                <w:lang w:val="fr-CA"/>
              </w:rPr>
              <w:t>i</w:t>
            </w:r>
            <w:r w:rsidRPr="003344D3">
              <w:rPr>
                <w:color w:val="000000"/>
                <w:lang w:val="fr-CA"/>
              </w:rPr>
              <w:t>vité brise-glace (p.</w:t>
            </w:r>
            <w:r w:rsidR="00141E8C">
              <w:rPr>
                <w:color w:val="000000"/>
                <w:lang w:val="fr-CA"/>
              </w:rPr>
              <w:t> </w:t>
            </w:r>
            <w:r w:rsidRPr="003344D3">
              <w:rPr>
                <w:color w:val="000000"/>
                <w:lang w:val="fr-CA"/>
              </w:rPr>
              <w:t>ex.</w:t>
            </w:r>
            <w:r w:rsidR="00141E8C">
              <w:rPr>
                <w:color w:val="000000"/>
                <w:lang w:val="fr-CA"/>
              </w:rPr>
              <w:t> </w:t>
            </w:r>
            <w:r w:rsidRPr="003344D3">
              <w:rPr>
                <w:color w:val="000000"/>
                <w:lang w:val="fr-CA"/>
              </w:rPr>
              <w:t>chaque personne mentionne une chose qu</w:t>
            </w:r>
            <w:r w:rsidR="00481931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 xml:space="preserve">elle a apprise </w:t>
            </w:r>
            <w:r w:rsidR="00C33BBF" w:rsidRPr="003344D3">
              <w:rPr>
                <w:color w:val="000000"/>
                <w:lang w:val="fr-CA"/>
              </w:rPr>
              <w:t>durant le travail préparatoire</w:t>
            </w:r>
            <w:r w:rsidRPr="003344D3">
              <w:rPr>
                <w:color w:val="000000"/>
                <w:lang w:val="fr-CA"/>
              </w:rPr>
              <w:t xml:space="preserve"> et une chose qu</w:t>
            </w:r>
            <w:r w:rsidR="00481931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 xml:space="preserve">elle </w:t>
            </w:r>
            <w:r w:rsidR="002A02C3" w:rsidRPr="003344D3">
              <w:rPr>
                <w:color w:val="000000"/>
                <w:lang w:val="fr-CA"/>
              </w:rPr>
              <w:t>espèr</w:t>
            </w:r>
            <w:r w:rsidRPr="003344D3">
              <w:rPr>
                <w:color w:val="000000"/>
                <w:lang w:val="fr-CA"/>
              </w:rPr>
              <w:t>e apprendre durant l</w:t>
            </w:r>
            <w:r w:rsidR="00481931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>atelier)</w:t>
            </w:r>
            <w:bookmarkEnd w:id="69"/>
          </w:p>
          <w:p w14:paraId="6A2F5526" w14:textId="437D6058" w:rsidR="00206561" w:rsidRPr="003344D3" w:rsidRDefault="002065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000000"/>
                <w:lang w:val="fr-CA"/>
              </w:rPr>
            </w:pPr>
            <w:r w:rsidRPr="003344D3">
              <w:rPr>
                <w:color w:val="000000"/>
                <w:lang w:val="fr-CA"/>
              </w:rPr>
              <w:t>CanMEDS</w:t>
            </w:r>
          </w:p>
          <w:p w14:paraId="5F5B4581" w14:textId="089A2377" w:rsidR="00712AE1" w:rsidRPr="00AA34F2" w:rsidRDefault="00441FC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000000"/>
                <w:lang w:val="fr-CA"/>
              </w:rPr>
            </w:pPr>
            <w:bookmarkStart w:id="70" w:name="lt_pId082"/>
            <w:r w:rsidRPr="00AA34F2">
              <w:rPr>
                <w:lang w:val="fr-CA"/>
              </w:rPr>
              <w:t>Objectifs d’apprentissage</w:t>
            </w:r>
            <w:bookmarkEnd w:id="70"/>
          </w:p>
          <w:p w14:paraId="4B865BF3" w14:textId="590AF251" w:rsidR="00712AE1" w:rsidRPr="00AA34F2" w:rsidRDefault="006050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000000"/>
                <w:lang w:val="fr-CA"/>
              </w:rPr>
            </w:pPr>
            <w:bookmarkStart w:id="71" w:name="lt_pId083"/>
            <w:r w:rsidRPr="00AA34F2">
              <w:rPr>
                <w:color w:val="000000"/>
                <w:lang w:val="fr-CA"/>
              </w:rPr>
              <w:t>Aperçu</w:t>
            </w:r>
            <w:bookmarkEnd w:id="71"/>
          </w:p>
          <w:p w14:paraId="05DE8D3B" w14:textId="43C0E4C9" w:rsidR="00D25906" w:rsidRPr="003344D3" w:rsidRDefault="00BE060F" w:rsidP="0060500B">
            <w:pPr>
              <w:autoSpaceDE w:val="0"/>
              <w:autoSpaceDN w:val="0"/>
              <w:adjustRightInd w:val="0"/>
              <w:snapToGrid/>
              <w:spacing w:after="0"/>
              <w:rPr>
                <w:lang w:val="fr-CA"/>
              </w:rPr>
            </w:pPr>
            <w:bookmarkStart w:id="72" w:name="lt_pId084"/>
            <w:r w:rsidRPr="003344D3">
              <w:rPr>
                <w:lang w:val="fr-CA"/>
              </w:rPr>
              <w:t>* </w:t>
            </w:r>
            <w:r w:rsidR="00133E0B">
              <w:rPr>
                <w:lang w:val="fr-CA"/>
              </w:rPr>
              <w:t>Consultez</w:t>
            </w:r>
            <w:r w:rsidRPr="003344D3">
              <w:rPr>
                <w:lang w:val="fr-CA"/>
              </w:rPr>
              <w:t xml:space="preserve"> les notes des diapositives pour un exemple de</w:t>
            </w:r>
            <w:r w:rsidR="00C75BBE" w:rsidRPr="003344D3">
              <w:rPr>
                <w:lang w:val="fr-CA"/>
              </w:rPr>
              <w:t xml:space="preserve"> message de</w:t>
            </w:r>
            <w:r w:rsidRPr="003344D3">
              <w:rPr>
                <w:lang w:val="fr-CA"/>
              </w:rPr>
              <w:t xml:space="preserve"> </w:t>
            </w:r>
            <w:r w:rsidRPr="003344D3">
              <w:rPr>
                <w:b/>
                <w:lang w:val="fr-CA"/>
              </w:rPr>
              <w:t>reconnaissance du territoire</w:t>
            </w:r>
            <w:r w:rsidRPr="003344D3">
              <w:rPr>
                <w:lang w:val="fr-CA"/>
              </w:rPr>
              <w:t>.</w:t>
            </w:r>
            <w:bookmarkEnd w:id="72"/>
            <w:r w:rsidR="005345E0" w:rsidRPr="003344D3">
              <w:rPr>
                <w:lang w:val="fr-CA"/>
              </w:rPr>
              <w:t xml:space="preserve"> </w:t>
            </w:r>
            <w:bookmarkStart w:id="73" w:name="lt_pId085"/>
            <w:r w:rsidR="00A55776" w:rsidRPr="003344D3">
              <w:rPr>
                <w:lang w:val="fr-CA"/>
              </w:rPr>
              <w:t>Adaptez le message selon le territoire où vous vous trouvez et votre engagement personnel.</w:t>
            </w:r>
            <w:bookmarkEnd w:id="73"/>
            <w:r w:rsidR="005345E0" w:rsidRPr="003344D3">
              <w:rPr>
                <w:lang w:val="fr-CA"/>
              </w:rPr>
              <w:t xml:space="preserve"> </w:t>
            </w:r>
            <w:bookmarkStart w:id="74" w:name="lt_pId086"/>
            <w:r w:rsidR="00D25906" w:rsidRPr="003344D3">
              <w:rPr>
                <w:lang w:val="fr-CA"/>
              </w:rPr>
              <w:t xml:space="preserve">Vous voudrez peut-être écouter le </w:t>
            </w:r>
            <w:proofErr w:type="spellStart"/>
            <w:r w:rsidR="00D25906" w:rsidRPr="003344D3">
              <w:rPr>
                <w:lang w:val="fr-CA"/>
              </w:rPr>
              <w:t>balado</w:t>
            </w:r>
            <w:proofErr w:type="spellEnd"/>
            <w:r w:rsidR="00D25906" w:rsidRPr="003344D3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fr-CA"/>
              </w:rPr>
              <w:t xml:space="preserve"> </w:t>
            </w:r>
            <w:hyperlink r:id="rId21" w:history="1">
              <w:r w:rsidR="00D25906" w:rsidRPr="003344D3">
                <w:rPr>
                  <w:color w:val="003B5C"/>
                  <w:u w:val="single"/>
                  <w:lang w:val="fr-CA"/>
                </w:rPr>
                <w:t>L</w:t>
              </w:r>
              <w:r w:rsidR="007C0840" w:rsidRPr="003344D3">
                <w:rPr>
                  <w:color w:val="003B5C"/>
                  <w:u w:val="single"/>
                  <w:lang w:val="fr-CA"/>
                </w:rPr>
                <w:t>’</w:t>
              </w:r>
              <w:r w:rsidR="00D25906" w:rsidRPr="003344D3">
                <w:rPr>
                  <w:color w:val="003B5C"/>
                  <w:u w:val="single"/>
                  <w:lang w:val="fr-CA"/>
                </w:rPr>
                <w:t>importance du territoire, avec l</w:t>
              </w:r>
              <w:r w:rsidR="007C0840" w:rsidRPr="003344D3">
                <w:rPr>
                  <w:color w:val="003B5C"/>
                  <w:u w:val="single"/>
                  <w:lang w:val="fr-CA"/>
                </w:rPr>
                <w:t>’</w:t>
              </w:r>
              <w:r w:rsidR="00D25906" w:rsidRPr="003344D3">
                <w:rPr>
                  <w:color w:val="003B5C"/>
                  <w:u w:val="single"/>
                  <w:lang w:val="fr-CA"/>
                </w:rPr>
                <w:t>Aîné Albert Dumont</w:t>
              </w:r>
            </w:hyperlink>
            <w:r w:rsidR="00D25906" w:rsidRPr="003344D3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fr-CA"/>
              </w:rPr>
              <w:t xml:space="preserve"> </w:t>
            </w:r>
            <w:r w:rsidR="00D25906" w:rsidRPr="003344D3">
              <w:rPr>
                <w:lang w:val="fr-CA"/>
              </w:rPr>
              <w:t>(20</w:t>
            </w:r>
            <w:r w:rsidR="00BB2F7D" w:rsidRPr="003344D3">
              <w:rPr>
                <w:lang w:val="fr-CA"/>
              </w:rPr>
              <w:t> </w:t>
            </w:r>
            <w:r w:rsidR="00D25906" w:rsidRPr="003344D3">
              <w:rPr>
                <w:lang w:val="fr-CA"/>
              </w:rPr>
              <w:t xml:space="preserve">minutes) pour vous </w:t>
            </w:r>
            <w:r w:rsidR="00977DA4" w:rsidRPr="003344D3">
              <w:rPr>
                <w:lang w:val="fr-CA"/>
              </w:rPr>
              <w:t xml:space="preserve">renseigner </w:t>
            </w:r>
            <w:r w:rsidR="00D25906" w:rsidRPr="003344D3">
              <w:rPr>
                <w:lang w:val="fr-CA"/>
              </w:rPr>
              <w:t>et vous inspirer.</w:t>
            </w:r>
          </w:p>
          <w:p w14:paraId="5CCF071C" w14:textId="77777777" w:rsidR="0060500B" w:rsidRPr="003344D3" w:rsidRDefault="0060500B" w:rsidP="0060500B">
            <w:pPr>
              <w:autoSpaceDE w:val="0"/>
              <w:autoSpaceDN w:val="0"/>
              <w:adjustRightInd w:val="0"/>
              <w:snapToGrid/>
              <w:spacing w:after="0"/>
              <w:rPr>
                <w:lang w:val="fr-CA"/>
              </w:rPr>
            </w:pPr>
          </w:p>
          <w:p w14:paraId="304265FC" w14:textId="4934FA6B" w:rsidR="00712AE1" w:rsidRPr="00AA34F2" w:rsidRDefault="00D25906" w:rsidP="0060500B">
            <w:pPr>
              <w:spacing w:after="0"/>
              <w:rPr>
                <w:b/>
                <w:bCs/>
                <w:lang w:val="fr-CA"/>
              </w:rPr>
            </w:pPr>
            <w:bookmarkStart w:id="75" w:name="lt_pId087"/>
            <w:bookmarkEnd w:id="74"/>
            <w:r w:rsidRPr="00AA34F2">
              <w:rPr>
                <w:b/>
                <w:bCs/>
                <w:lang w:val="fr-CA"/>
              </w:rPr>
              <w:t>ATELIER VIRTUEL OU HYBRIDE</w:t>
            </w:r>
            <w:bookmarkEnd w:id="75"/>
          </w:p>
          <w:p w14:paraId="7E4F36B5" w14:textId="0E7F2BF0" w:rsidR="00712AE1" w:rsidRPr="003344D3" w:rsidRDefault="00C03E4E">
            <w:pPr>
              <w:numPr>
                <w:ilvl w:val="0"/>
                <w:numId w:val="10"/>
              </w:numPr>
              <w:spacing w:after="100"/>
              <w:rPr>
                <w:lang w:val="fr-CA"/>
              </w:rPr>
            </w:pPr>
            <w:bookmarkStart w:id="76" w:name="lt_pId088"/>
            <w:r w:rsidRPr="003344D3">
              <w:rPr>
                <w:lang w:val="fr-CA"/>
              </w:rPr>
              <w:t>Passez en revue le code de conduite (</w:t>
            </w:r>
            <w:r w:rsidR="00206561" w:rsidRPr="003344D3">
              <w:rPr>
                <w:lang w:val="fr-CA"/>
              </w:rPr>
              <w:t>p.</w:t>
            </w:r>
            <w:r w:rsidR="00141E8C">
              <w:rPr>
                <w:lang w:val="fr-CA"/>
              </w:rPr>
              <w:t> </w:t>
            </w:r>
            <w:r w:rsidRPr="003344D3">
              <w:rPr>
                <w:lang w:val="fr-CA"/>
              </w:rPr>
              <w:t>ex.</w:t>
            </w:r>
            <w:r w:rsidR="00141E8C">
              <w:rPr>
                <w:lang w:val="fr-CA"/>
              </w:rPr>
              <w:t> </w:t>
            </w:r>
            <w:r w:rsidRPr="003344D3">
              <w:rPr>
                <w:lang w:val="fr-CA"/>
              </w:rPr>
              <w:t>micro désactivé, webcam allumée ou fermée) et pré</w:t>
            </w:r>
            <w:r w:rsidR="001D726D" w:rsidRPr="003344D3">
              <w:rPr>
                <w:lang w:val="fr-CA"/>
              </w:rPr>
              <w:t>sentez les</w:t>
            </w:r>
            <w:r w:rsidRPr="003344D3">
              <w:rPr>
                <w:lang w:val="fr-CA"/>
              </w:rPr>
              <w:t xml:space="preserve"> outils technologiques.</w:t>
            </w:r>
            <w:bookmarkEnd w:id="76"/>
          </w:p>
          <w:p w14:paraId="3FF2A681" w14:textId="1BAC0B8E" w:rsidR="00712AE1" w:rsidRPr="003344D3" w:rsidRDefault="009E59B7">
            <w:pPr>
              <w:numPr>
                <w:ilvl w:val="0"/>
                <w:numId w:val="10"/>
              </w:numPr>
              <w:spacing w:after="100"/>
              <w:rPr>
                <w:b/>
                <w:lang w:val="fr-CA"/>
              </w:rPr>
            </w:pPr>
            <w:bookmarkStart w:id="77" w:name="lt_pId089"/>
            <w:r w:rsidRPr="003344D3">
              <w:rPr>
                <w:lang w:val="fr-CA"/>
              </w:rPr>
              <w:t xml:space="preserve">Invitez les </w:t>
            </w:r>
            <w:proofErr w:type="spellStart"/>
            <w:r w:rsidRPr="003344D3">
              <w:rPr>
                <w:lang w:val="fr-CA"/>
              </w:rPr>
              <w:t>participant</w:t>
            </w:r>
            <w:r w:rsidR="00977DA4" w:rsidRPr="003344D3">
              <w:rPr>
                <w:lang w:val="fr-CA"/>
              </w:rPr>
              <w:t>·</w:t>
            </w:r>
            <w:r w:rsidRPr="003344D3">
              <w:rPr>
                <w:lang w:val="fr-CA"/>
              </w:rPr>
              <w:t>es</w:t>
            </w:r>
            <w:proofErr w:type="spellEnd"/>
            <w:r w:rsidRPr="003344D3">
              <w:rPr>
                <w:lang w:val="fr-CA"/>
              </w:rPr>
              <w:t xml:space="preserve"> à se présenter dans la fenêtre de clavardage.</w:t>
            </w:r>
            <w:bookmarkEnd w:id="77"/>
          </w:p>
        </w:tc>
      </w:tr>
      <w:tr w:rsidR="0043569F" w:rsidRPr="000C517E" w14:paraId="1B801DB4" w14:textId="77777777">
        <w:trPr>
          <w:trHeight w:val="619"/>
        </w:trPr>
        <w:tc>
          <w:tcPr>
            <w:tcW w:w="10020" w:type="dxa"/>
          </w:tcPr>
          <w:p w14:paraId="7062DB33" w14:textId="55F116BD" w:rsidR="00712AE1" w:rsidRPr="003344D3" w:rsidRDefault="00AA3F6B">
            <w:pPr>
              <w:pStyle w:val="Heading3"/>
              <w:rPr>
                <w:lang w:val="fr-CA"/>
              </w:rPr>
            </w:pPr>
            <w:bookmarkStart w:id="78" w:name="lt_pId090"/>
            <w:bookmarkStart w:id="79" w:name="_Toc152683729"/>
            <w:r w:rsidRPr="003344D3">
              <w:rPr>
                <w:lang w:val="fr-CA"/>
              </w:rPr>
              <w:t>Exercice</w:t>
            </w:r>
            <w:r w:rsidR="0060500B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>: Déceler les préjugés et les stéréotypes (10</w:t>
            </w:r>
            <w:r w:rsidR="0060500B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>min)</w:t>
            </w:r>
            <w:bookmarkEnd w:id="78"/>
            <w:bookmarkEnd w:id="79"/>
          </w:p>
        </w:tc>
      </w:tr>
      <w:tr w:rsidR="0043569F" w:rsidRPr="000C517E" w14:paraId="6C43C115" w14:textId="77777777">
        <w:trPr>
          <w:trHeight w:val="619"/>
        </w:trPr>
        <w:tc>
          <w:tcPr>
            <w:tcW w:w="10020" w:type="dxa"/>
          </w:tcPr>
          <w:p w14:paraId="1D0044B4" w14:textId="10AA7A1C" w:rsidR="00712AE1" w:rsidRPr="003344D3" w:rsidRDefault="003E3EE9">
            <w:pPr>
              <w:rPr>
                <w:b/>
                <w:lang w:val="fr-CA"/>
              </w:rPr>
            </w:pPr>
            <w:bookmarkStart w:id="80" w:name="lt_pId091"/>
            <w:r w:rsidRPr="003344D3">
              <w:rPr>
                <w:b/>
                <w:lang w:val="fr-CA"/>
              </w:rPr>
              <w:t>Les instructions pour cet exercice se trouvent dans les notes des diapositives.</w:t>
            </w:r>
            <w:bookmarkEnd w:id="80"/>
          </w:p>
          <w:p w14:paraId="2E587DB7" w14:textId="5D0E8842" w:rsidR="00712AE1" w:rsidRPr="00AA34F2" w:rsidRDefault="00D25906" w:rsidP="00141E8C">
            <w:pPr>
              <w:spacing w:after="0"/>
              <w:rPr>
                <w:lang w:val="fr-CA"/>
              </w:rPr>
            </w:pPr>
            <w:bookmarkStart w:id="81" w:name="lt_pId092"/>
            <w:r w:rsidRPr="00AA34F2">
              <w:rPr>
                <w:b/>
                <w:lang w:val="fr-CA"/>
              </w:rPr>
              <w:t>ATELIER VIRTUEL OU HYBRIDE</w:t>
            </w:r>
            <w:bookmarkEnd w:id="81"/>
          </w:p>
          <w:p w14:paraId="13DBA488" w14:textId="3797C218" w:rsidR="00712AE1" w:rsidRPr="003344D3" w:rsidRDefault="0056632A" w:rsidP="00141E8C">
            <w:pPr>
              <w:numPr>
                <w:ilvl w:val="0"/>
                <w:numId w:val="10"/>
              </w:numPr>
              <w:spacing w:after="100"/>
              <w:ind w:left="714" w:hanging="357"/>
              <w:rPr>
                <w:color w:val="000000"/>
                <w:lang w:val="fr-CA"/>
              </w:rPr>
            </w:pPr>
            <w:bookmarkStart w:id="82" w:name="lt_pId093"/>
            <w:r w:rsidRPr="003344D3">
              <w:rPr>
                <w:lang w:val="fr-CA"/>
              </w:rPr>
              <w:t>Pour l</w:t>
            </w:r>
            <w:r w:rsidR="00977DA4" w:rsidRPr="003344D3">
              <w:rPr>
                <w:lang w:val="fr-CA"/>
              </w:rPr>
              <w:t>’</w:t>
            </w:r>
            <w:r w:rsidRPr="003344D3">
              <w:rPr>
                <w:lang w:val="fr-CA"/>
              </w:rPr>
              <w:t xml:space="preserve">exercice sur les préjugés et les stéréotypes, </w:t>
            </w:r>
            <w:r w:rsidRPr="003344D3">
              <w:rPr>
                <w:color w:val="000000"/>
                <w:lang w:val="fr-CA"/>
              </w:rPr>
              <w:t xml:space="preserve">demandez aux </w:t>
            </w:r>
            <w:r w:rsidR="00206561" w:rsidRPr="003344D3">
              <w:rPr>
                <w:color w:val="000000"/>
                <w:lang w:val="fr-CA"/>
              </w:rPr>
              <w:t>gens</w:t>
            </w:r>
            <w:r w:rsidRPr="003344D3">
              <w:rPr>
                <w:color w:val="000000"/>
                <w:lang w:val="fr-CA"/>
              </w:rPr>
              <w:t xml:space="preserve"> de lever la main ou de taper leur réponse dans la fenêtre de clavardage.</w:t>
            </w:r>
            <w:bookmarkEnd w:id="82"/>
          </w:p>
        </w:tc>
      </w:tr>
      <w:tr w:rsidR="0043569F" w:rsidRPr="00AA34F2" w14:paraId="58189B14" w14:textId="77777777">
        <w:trPr>
          <w:trHeight w:val="619"/>
        </w:trPr>
        <w:tc>
          <w:tcPr>
            <w:tcW w:w="10020" w:type="dxa"/>
          </w:tcPr>
          <w:p w14:paraId="7E532DFF" w14:textId="1D024387" w:rsidR="00712AE1" w:rsidRPr="003344D3" w:rsidRDefault="00F308EC">
            <w:pPr>
              <w:pStyle w:val="Heading3"/>
              <w:rPr>
                <w:lang w:val="fr-CA"/>
              </w:rPr>
            </w:pPr>
            <w:bookmarkStart w:id="83" w:name="lt_pId094"/>
            <w:bookmarkStart w:id="84" w:name="_Toc152683730"/>
            <w:r w:rsidRPr="003344D3">
              <w:rPr>
                <w:lang w:val="fr-CA"/>
              </w:rPr>
              <w:lastRenderedPageBreak/>
              <w:t>Qui sont les peuples autochtones au Canada?</w:t>
            </w:r>
            <w:bookmarkEnd w:id="83"/>
            <w:r w:rsidR="005345E0" w:rsidRPr="003344D3">
              <w:rPr>
                <w:lang w:val="fr-CA"/>
              </w:rPr>
              <w:t xml:space="preserve"> </w:t>
            </w:r>
            <w:bookmarkStart w:id="85" w:name="lt_pId095"/>
            <w:r w:rsidR="00240E17" w:rsidRPr="003344D3">
              <w:rPr>
                <w:lang w:val="fr-CA"/>
              </w:rPr>
              <w:t>(5 min)</w:t>
            </w:r>
            <w:bookmarkEnd w:id="84"/>
            <w:bookmarkEnd w:id="85"/>
          </w:p>
        </w:tc>
      </w:tr>
      <w:tr w:rsidR="0043569F" w:rsidRPr="00AA34F2" w14:paraId="30599E51" w14:textId="77777777">
        <w:trPr>
          <w:trHeight w:val="619"/>
        </w:trPr>
        <w:tc>
          <w:tcPr>
            <w:tcW w:w="10020" w:type="dxa"/>
          </w:tcPr>
          <w:p w14:paraId="43022974" w14:textId="01BB6CC0" w:rsidR="00712AE1" w:rsidRPr="003344D3" w:rsidRDefault="00F81F72">
            <w:pPr>
              <w:rPr>
                <w:color w:val="000000"/>
                <w:lang w:val="fr-CA"/>
              </w:rPr>
            </w:pPr>
            <w:bookmarkStart w:id="86" w:name="lt_pId096"/>
            <w:r w:rsidRPr="003344D3">
              <w:rPr>
                <w:color w:val="000000"/>
                <w:lang w:val="fr-CA"/>
              </w:rPr>
              <w:t xml:space="preserve">Nations inuites et métisses et </w:t>
            </w:r>
            <w:r w:rsidR="00225C12" w:rsidRPr="003344D3">
              <w:rPr>
                <w:color w:val="000000"/>
                <w:lang w:val="fr-CA"/>
              </w:rPr>
              <w:t xml:space="preserve">Premières </w:t>
            </w:r>
            <w:r w:rsidR="00792154" w:rsidRPr="003344D3">
              <w:rPr>
                <w:color w:val="000000"/>
                <w:lang w:val="fr-CA"/>
              </w:rPr>
              <w:t>N</w:t>
            </w:r>
            <w:r w:rsidR="00225C12" w:rsidRPr="003344D3">
              <w:rPr>
                <w:color w:val="000000"/>
                <w:lang w:val="fr-CA"/>
              </w:rPr>
              <w:t>ations</w:t>
            </w:r>
            <w:bookmarkEnd w:id="86"/>
          </w:p>
          <w:p w14:paraId="44FD2327" w14:textId="17322F15" w:rsidR="00712AE1" w:rsidRPr="00AA34F2" w:rsidRDefault="001C171D">
            <w:pPr>
              <w:rPr>
                <w:color w:val="000000"/>
                <w:lang w:val="fr-CA"/>
              </w:rPr>
            </w:pPr>
            <w:bookmarkStart w:id="87" w:name="lt_pId097"/>
            <w:r w:rsidRPr="00AA34F2">
              <w:rPr>
                <w:color w:val="000000"/>
                <w:lang w:val="fr-CA"/>
              </w:rPr>
              <w:t>Terminologie :</w:t>
            </w:r>
            <w:bookmarkEnd w:id="87"/>
          </w:p>
          <w:p w14:paraId="3E3A6B1B" w14:textId="5A70D99B" w:rsidR="00712AE1" w:rsidRPr="00AA34F2" w:rsidRDefault="003B5DE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lang w:val="fr-CA"/>
              </w:rPr>
            </w:pPr>
            <w:bookmarkStart w:id="88" w:name="lt_pId098"/>
            <w:r w:rsidRPr="00AA34F2">
              <w:rPr>
                <w:color w:val="000000"/>
                <w:lang w:val="fr-CA"/>
              </w:rPr>
              <w:t>Autochtone</w:t>
            </w:r>
            <w:bookmarkEnd w:id="88"/>
          </w:p>
          <w:p w14:paraId="43690E62" w14:textId="1035FADC" w:rsidR="00712AE1" w:rsidRPr="00AA34F2" w:rsidRDefault="006D210F" w:rsidP="007611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lang w:val="fr-CA"/>
              </w:rPr>
            </w:pPr>
            <w:bookmarkStart w:id="89" w:name="lt_pId099"/>
            <w:proofErr w:type="spellStart"/>
            <w:r w:rsidRPr="00AA34F2">
              <w:rPr>
                <w:color w:val="000000"/>
                <w:lang w:val="fr-CA"/>
              </w:rPr>
              <w:t>Indien</w:t>
            </w:r>
            <w:bookmarkEnd w:id="89"/>
            <w:r w:rsidR="00977DA4" w:rsidRPr="00AA34F2">
              <w:rPr>
                <w:color w:val="000000"/>
                <w:lang w:val="fr-CA"/>
              </w:rPr>
              <w:t>·ne</w:t>
            </w:r>
            <w:proofErr w:type="spellEnd"/>
          </w:p>
        </w:tc>
      </w:tr>
      <w:tr w:rsidR="0043569F" w:rsidRPr="00AA34F2" w14:paraId="2B17F53D" w14:textId="77777777">
        <w:trPr>
          <w:trHeight w:val="619"/>
        </w:trPr>
        <w:tc>
          <w:tcPr>
            <w:tcW w:w="10020" w:type="dxa"/>
          </w:tcPr>
          <w:p w14:paraId="791B65A9" w14:textId="7AE556F9" w:rsidR="00712AE1" w:rsidRPr="00AA34F2" w:rsidRDefault="0065366F">
            <w:pPr>
              <w:pStyle w:val="Heading3"/>
              <w:rPr>
                <w:highlight w:val="yellow"/>
                <w:lang w:val="fr-CA"/>
              </w:rPr>
            </w:pPr>
            <w:bookmarkStart w:id="90" w:name="lt_pId101"/>
            <w:bookmarkStart w:id="91" w:name="_Toc152683731"/>
            <w:r w:rsidRPr="00AA34F2">
              <w:rPr>
                <w:b w:val="0"/>
                <w:lang w:val="fr-CA"/>
              </w:rPr>
              <w:t>Principaux événements historiques (20 min)</w:t>
            </w:r>
            <w:bookmarkEnd w:id="90"/>
            <w:bookmarkEnd w:id="91"/>
          </w:p>
        </w:tc>
      </w:tr>
      <w:tr w:rsidR="0043569F" w:rsidRPr="000C517E" w14:paraId="35937156" w14:textId="77777777">
        <w:trPr>
          <w:trHeight w:val="619"/>
        </w:trPr>
        <w:tc>
          <w:tcPr>
            <w:tcW w:w="10020" w:type="dxa"/>
          </w:tcPr>
          <w:p w14:paraId="5127EDEA" w14:textId="6CF7C89A" w:rsidR="00712AE1" w:rsidRPr="003344D3" w:rsidRDefault="00AE03C3">
            <w:pPr>
              <w:rPr>
                <w:b/>
                <w:lang w:val="fr-CA"/>
              </w:rPr>
            </w:pPr>
            <w:bookmarkStart w:id="92" w:name="lt_pId102"/>
            <w:r w:rsidRPr="003344D3">
              <w:rPr>
                <w:b/>
                <w:lang w:val="fr-CA"/>
              </w:rPr>
              <w:t>Droits fonciers et traités territoriaux</w:t>
            </w:r>
            <w:bookmarkEnd w:id="92"/>
          </w:p>
          <w:p w14:paraId="03DF122A" w14:textId="5D9F1C50" w:rsidR="00712AE1" w:rsidRPr="003344D3" w:rsidRDefault="007E5C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93" w:name="lt_pId103"/>
            <w:r w:rsidRPr="003344D3">
              <w:rPr>
                <w:color w:val="000000"/>
                <w:lang w:val="fr-CA"/>
              </w:rPr>
              <w:t>Sur quel territoire vous trouvez-vous?</w:t>
            </w:r>
            <w:bookmarkEnd w:id="93"/>
          </w:p>
          <w:p w14:paraId="1FC874CE" w14:textId="34E3325D" w:rsidR="00712AE1" w:rsidRPr="00AA34F2" w:rsidRDefault="00E1358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94" w:name="lt_pId104"/>
            <w:r w:rsidRPr="00AA34F2">
              <w:rPr>
                <w:color w:val="000000"/>
                <w:lang w:val="fr-CA"/>
              </w:rPr>
              <w:t xml:space="preserve">Accords commerciaux et traités </w:t>
            </w:r>
            <w:bookmarkEnd w:id="94"/>
          </w:p>
          <w:p w14:paraId="6835C85E" w14:textId="6678D59E" w:rsidR="00712AE1" w:rsidRPr="00AA34F2" w:rsidRDefault="003B15E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95" w:name="lt_pId105"/>
            <w:r w:rsidRPr="00AA34F2">
              <w:rPr>
                <w:color w:val="000000"/>
                <w:lang w:val="fr-CA"/>
              </w:rPr>
              <w:t>Conflits territoriaux actuels</w:t>
            </w:r>
            <w:bookmarkEnd w:id="95"/>
          </w:p>
          <w:p w14:paraId="7254AD90" w14:textId="3C74C572" w:rsidR="00712AE1" w:rsidRPr="003344D3" w:rsidRDefault="000E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lang w:val="fr-CA"/>
              </w:rPr>
            </w:pPr>
            <w:bookmarkStart w:id="96" w:name="lt_pId106"/>
            <w:r w:rsidRPr="003344D3">
              <w:rPr>
                <w:b/>
                <w:lang w:val="fr-CA"/>
              </w:rPr>
              <w:t>Remarque</w:t>
            </w:r>
            <w:r w:rsidR="001C35D5" w:rsidRPr="003344D3">
              <w:rPr>
                <w:b/>
                <w:lang w:val="fr-CA"/>
              </w:rPr>
              <w:t> </w:t>
            </w:r>
            <w:r w:rsidRPr="003344D3">
              <w:rPr>
                <w:b/>
                <w:lang w:val="fr-CA"/>
              </w:rPr>
              <w:t>:</w:t>
            </w:r>
            <w:r w:rsidRPr="003344D3">
              <w:rPr>
                <w:lang w:val="fr-CA"/>
              </w:rPr>
              <w:t xml:space="preserve"> </w:t>
            </w:r>
            <w:r w:rsidR="00133E0B">
              <w:rPr>
                <w:lang w:val="fr-CA"/>
              </w:rPr>
              <w:t>Consultez</w:t>
            </w:r>
            <w:r w:rsidRPr="003344D3">
              <w:rPr>
                <w:lang w:val="fr-CA"/>
              </w:rPr>
              <w:t xml:space="preserve"> les notes des diapositives pour deux </w:t>
            </w:r>
            <w:r w:rsidR="008B4A84" w:rsidRPr="003344D3">
              <w:rPr>
                <w:lang w:val="fr-CA"/>
              </w:rPr>
              <w:t xml:space="preserve">suggestions de </w:t>
            </w:r>
            <w:r w:rsidRPr="003344D3">
              <w:rPr>
                <w:lang w:val="fr-CA"/>
              </w:rPr>
              <w:t>questions de sondage pour cette section sur le territoire.</w:t>
            </w:r>
            <w:bookmarkEnd w:id="96"/>
          </w:p>
        </w:tc>
      </w:tr>
      <w:tr w:rsidR="0043569F" w:rsidRPr="000C517E" w14:paraId="002E5125" w14:textId="77777777">
        <w:trPr>
          <w:trHeight w:val="619"/>
        </w:trPr>
        <w:tc>
          <w:tcPr>
            <w:tcW w:w="10020" w:type="dxa"/>
          </w:tcPr>
          <w:p w14:paraId="746FCC2D" w14:textId="515DAD89" w:rsidR="00712AE1" w:rsidRPr="00AA34F2" w:rsidRDefault="00A61140">
            <w:pPr>
              <w:rPr>
                <w:b/>
                <w:lang w:val="fr-CA"/>
              </w:rPr>
            </w:pPr>
            <w:bookmarkStart w:id="97" w:name="lt_pId107"/>
            <w:r w:rsidRPr="00AA34F2">
              <w:rPr>
                <w:b/>
                <w:lang w:val="fr-CA"/>
              </w:rPr>
              <w:t>Pensionnats</w:t>
            </w:r>
            <w:bookmarkEnd w:id="97"/>
          </w:p>
          <w:p w14:paraId="7FF8D5AD" w14:textId="27DF4677" w:rsidR="00712AE1" w:rsidRPr="003344D3" w:rsidRDefault="00A512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fr-CA"/>
              </w:rPr>
            </w:pPr>
            <w:bookmarkStart w:id="98" w:name="lt_pId108"/>
            <w:r w:rsidRPr="003344D3">
              <w:rPr>
                <w:color w:val="000000"/>
                <w:lang w:val="fr-CA"/>
              </w:rPr>
              <w:t>De quoi s</w:t>
            </w:r>
            <w:r w:rsidR="00412DC9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>agissait-il et quelle était leur raison d</w:t>
            </w:r>
            <w:r w:rsidR="00412DC9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>être?</w:t>
            </w:r>
            <w:bookmarkEnd w:id="98"/>
          </w:p>
          <w:p w14:paraId="082A4D74" w14:textId="50AF342F" w:rsidR="00712AE1" w:rsidRPr="003344D3" w:rsidRDefault="005774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fr-CA"/>
              </w:rPr>
            </w:pPr>
            <w:bookmarkStart w:id="99" w:name="lt_pId109"/>
            <w:r w:rsidRPr="00AA34F2">
              <w:rPr>
                <w:color w:val="000000"/>
                <w:lang w:val="fr-CA"/>
              </w:rPr>
              <w:t>Nombre de pensionnats</w:t>
            </w:r>
            <w:bookmarkEnd w:id="99"/>
          </w:p>
          <w:p w14:paraId="59EA1B81" w14:textId="7BCD408B" w:rsidR="00712AE1" w:rsidRPr="003344D3" w:rsidRDefault="00F26D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fr-CA"/>
              </w:rPr>
            </w:pPr>
            <w:bookmarkStart w:id="100" w:name="lt_pId110"/>
            <w:r w:rsidRPr="003344D3">
              <w:rPr>
                <w:color w:val="000000"/>
                <w:lang w:val="fr-CA"/>
              </w:rPr>
              <w:t>Date d</w:t>
            </w:r>
            <w:r w:rsidR="00412DC9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>ouverture de la première école et date de fermeture de la dernière école</w:t>
            </w:r>
            <w:bookmarkEnd w:id="100"/>
          </w:p>
          <w:p w14:paraId="052DFED5" w14:textId="0FFA0D78" w:rsidR="00712AE1" w:rsidRPr="003344D3" w:rsidRDefault="008372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bookmarkStart w:id="101" w:name="lt_pId111"/>
            <w:r w:rsidRPr="003344D3">
              <w:rPr>
                <w:color w:val="000000"/>
                <w:lang w:val="fr-CA"/>
              </w:rPr>
              <w:t>Nombre d</w:t>
            </w:r>
            <w:r w:rsidR="00412DC9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>élèves ayant fréquenté les pensionnats</w:t>
            </w:r>
            <w:bookmarkEnd w:id="101"/>
          </w:p>
          <w:p w14:paraId="5095D21F" w14:textId="07069841" w:rsidR="00712AE1" w:rsidRPr="003344D3" w:rsidRDefault="005345E0">
            <w:pPr>
              <w:numPr>
                <w:ilvl w:val="0"/>
                <w:numId w:val="3"/>
              </w:numPr>
              <w:spacing w:after="0"/>
              <w:rPr>
                <w:lang w:val="fr-CA"/>
              </w:rPr>
            </w:pPr>
            <w:bookmarkStart w:id="102" w:name="lt_pId112"/>
            <w:r w:rsidRPr="003344D3">
              <w:rPr>
                <w:lang w:val="fr-CA"/>
              </w:rPr>
              <w:t>Vid</w:t>
            </w:r>
            <w:r w:rsidR="0037247A" w:rsidRPr="003344D3">
              <w:rPr>
                <w:lang w:val="fr-CA"/>
              </w:rPr>
              <w:t>éo</w:t>
            </w:r>
            <w:r w:rsidRPr="003344D3">
              <w:rPr>
                <w:lang w:val="fr-CA"/>
              </w:rPr>
              <w:t xml:space="preserve"> </w:t>
            </w:r>
            <w:r w:rsidR="0037247A" w:rsidRPr="003344D3">
              <w:rPr>
                <w:lang w:val="fr-CA"/>
              </w:rPr>
              <w:t>« </w:t>
            </w:r>
            <w:r w:rsidRPr="003344D3">
              <w:rPr>
                <w:lang w:val="fr-CA"/>
              </w:rPr>
              <w:t xml:space="preserve">He </w:t>
            </w:r>
            <w:r w:rsidR="00EA6DD1" w:rsidRPr="003344D3">
              <w:rPr>
                <w:lang w:val="fr-CA"/>
              </w:rPr>
              <w:t>C</w:t>
            </w:r>
            <w:r w:rsidRPr="003344D3">
              <w:rPr>
                <w:lang w:val="fr-CA"/>
              </w:rPr>
              <w:t>an Fancy Dance</w:t>
            </w:r>
            <w:r w:rsidR="0037247A" w:rsidRPr="003344D3">
              <w:rPr>
                <w:lang w:val="fr-CA"/>
              </w:rPr>
              <w:t> »</w:t>
            </w:r>
            <w:r w:rsidR="00977DA4" w:rsidRPr="003344D3">
              <w:rPr>
                <w:lang w:val="fr-CA"/>
              </w:rPr>
              <w:t xml:space="preserve"> (en anglais seulement)</w:t>
            </w:r>
            <w:r w:rsidR="0037247A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 xml:space="preserve">: </w:t>
            </w:r>
            <w:hyperlink r:id="rId22" w:history="1">
              <w:r w:rsidRPr="003344D3">
                <w:rPr>
                  <w:color w:val="1155CC"/>
                  <w:u w:val="single"/>
                  <w:lang w:val="fr-CA"/>
                </w:rPr>
                <w:t>https://www.youtube.com/watch?v=hi_8MB1Gn5c&amp;t=198s</w:t>
              </w:r>
            </w:hyperlink>
            <w:bookmarkEnd w:id="102"/>
            <w:r w:rsidR="0037247A" w:rsidRPr="003344D3">
              <w:rPr>
                <w:color w:val="1155CC"/>
                <w:lang w:val="fr-CA"/>
              </w:rPr>
              <w:t xml:space="preserve"> </w:t>
            </w:r>
          </w:p>
          <w:p w14:paraId="1EAAD790" w14:textId="5ADAF64B" w:rsidR="00712AE1" w:rsidRPr="003344D3" w:rsidRDefault="00967207">
            <w:pPr>
              <w:numPr>
                <w:ilvl w:val="0"/>
                <w:numId w:val="3"/>
              </w:numPr>
              <w:spacing w:after="0"/>
              <w:rPr>
                <w:lang w:val="fr-CA"/>
              </w:rPr>
            </w:pPr>
            <w:bookmarkStart w:id="103" w:name="lt_pId113"/>
            <w:r w:rsidRPr="003344D3">
              <w:rPr>
                <w:lang w:val="fr-CA"/>
              </w:rPr>
              <w:t>Réflexion/discussion</w:t>
            </w:r>
            <w:r w:rsidR="00E708F3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 xml:space="preserve">: </w:t>
            </w:r>
            <w:r w:rsidR="00FF6444" w:rsidRPr="003344D3">
              <w:rPr>
                <w:lang w:val="fr-CA"/>
              </w:rPr>
              <w:t>Qu’avez</w:t>
            </w:r>
            <w:r w:rsidR="00977DA4" w:rsidRPr="003344D3">
              <w:rPr>
                <w:lang w:val="fr-CA"/>
              </w:rPr>
              <w:t xml:space="preserve">-vous </w:t>
            </w:r>
            <w:r w:rsidR="00FF6444" w:rsidRPr="003344D3">
              <w:rPr>
                <w:lang w:val="fr-CA"/>
              </w:rPr>
              <w:t>ressenti en regardant</w:t>
            </w:r>
            <w:r w:rsidRPr="003344D3">
              <w:rPr>
                <w:lang w:val="fr-CA"/>
              </w:rPr>
              <w:t xml:space="preserve"> cette vidéo?</w:t>
            </w:r>
            <w:bookmarkEnd w:id="103"/>
          </w:p>
          <w:p w14:paraId="1B1C8329" w14:textId="6BB4CA39" w:rsidR="00712AE1" w:rsidRPr="003344D3" w:rsidRDefault="00100D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bookmarkStart w:id="104" w:name="lt_pId114"/>
            <w:r w:rsidRPr="003344D3">
              <w:rPr>
                <w:color w:val="000000"/>
                <w:lang w:val="fr-CA"/>
              </w:rPr>
              <w:t>Découverte de tombes non marquées</w:t>
            </w:r>
            <w:bookmarkEnd w:id="104"/>
          </w:p>
          <w:p w14:paraId="2FE07930" w14:textId="77777777" w:rsidR="00712AE1" w:rsidRPr="003344D3" w:rsidRDefault="0071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fr-CA"/>
              </w:rPr>
            </w:pPr>
          </w:p>
          <w:p w14:paraId="5195F03E" w14:textId="3794332B" w:rsidR="00712AE1" w:rsidRPr="003344D3" w:rsidRDefault="001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fr-CA"/>
              </w:rPr>
            </w:pPr>
            <w:bookmarkStart w:id="105" w:name="lt_pId115"/>
            <w:r w:rsidRPr="003344D3">
              <w:rPr>
                <w:b/>
                <w:lang w:val="fr-CA"/>
              </w:rPr>
              <w:t>Remarque :</w:t>
            </w:r>
            <w:r w:rsidRPr="003344D3">
              <w:rPr>
                <w:lang w:val="fr-CA"/>
              </w:rPr>
              <w:t xml:space="preserve"> </w:t>
            </w:r>
            <w:r w:rsidR="00133E0B">
              <w:rPr>
                <w:lang w:val="fr-CA"/>
              </w:rPr>
              <w:t>Consultez</w:t>
            </w:r>
            <w:r w:rsidRPr="003344D3">
              <w:rPr>
                <w:lang w:val="fr-CA"/>
              </w:rPr>
              <w:t xml:space="preserve"> les notes des diapositives pour une </w:t>
            </w:r>
            <w:r w:rsidR="001D726D" w:rsidRPr="003344D3">
              <w:rPr>
                <w:lang w:val="fr-CA"/>
              </w:rPr>
              <w:t xml:space="preserve">suggestion de </w:t>
            </w:r>
            <w:r w:rsidRPr="003344D3">
              <w:rPr>
                <w:lang w:val="fr-CA"/>
              </w:rPr>
              <w:t>question de sondage pour cette section sur les pensionnats.</w:t>
            </w:r>
            <w:bookmarkEnd w:id="105"/>
          </w:p>
        </w:tc>
      </w:tr>
      <w:tr w:rsidR="0043569F" w:rsidRPr="000C517E" w14:paraId="004587D2" w14:textId="77777777">
        <w:trPr>
          <w:trHeight w:val="619"/>
        </w:trPr>
        <w:tc>
          <w:tcPr>
            <w:tcW w:w="10020" w:type="dxa"/>
          </w:tcPr>
          <w:p w14:paraId="0BEBAB06" w14:textId="0E6CE9E1" w:rsidR="00712AE1" w:rsidRPr="00AA34F2" w:rsidRDefault="00EA563F">
            <w:pPr>
              <w:rPr>
                <w:b/>
                <w:lang w:val="fr-CA"/>
              </w:rPr>
            </w:pPr>
            <w:bookmarkStart w:id="106" w:name="lt_pId116"/>
            <w:r w:rsidRPr="00AA34F2">
              <w:rPr>
                <w:b/>
                <w:lang w:val="fr-CA"/>
              </w:rPr>
              <w:t>Rafle des années soixante</w:t>
            </w:r>
            <w:bookmarkEnd w:id="106"/>
          </w:p>
          <w:p w14:paraId="5FD31F13" w14:textId="3C5B27B4" w:rsidR="00712AE1" w:rsidRPr="00141E8C" w:rsidRDefault="00543C06" w:rsidP="00141E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fr-CA"/>
              </w:rPr>
            </w:pPr>
            <w:bookmarkStart w:id="107" w:name="lt_pId117"/>
            <w:r w:rsidRPr="003344D3">
              <w:rPr>
                <w:color w:val="000000"/>
                <w:lang w:val="fr-CA"/>
              </w:rPr>
              <w:t>Qu</w:t>
            </w:r>
            <w:r w:rsidR="007C0840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>est-ce que la rafle des années soixante?</w:t>
            </w:r>
            <w:bookmarkEnd w:id="107"/>
            <w:r w:rsidR="00141E8C">
              <w:rPr>
                <w:color w:val="000000"/>
                <w:lang w:val="fr-CA"/>
              </w:rPr>
              <w:br/>
            </w:r>
          </w:p>
          <w:p w14:paraId="415BF7FD" w14:textId="4041AE44" w:rsidR="00712AE1" w:rsidRPr="003344D3" w:rsidRDefault="00160851">
            <w:pPr>
              <w:rPr>
                <w:lang w:val="fr-CA"/>
              </w:rPr>
            </w:pPr>
            <w:bookmarkStart w:id="108" w:name="lt_pId118"/>
            <w:r w:rsidRPr="003344D3">
              <w:rPr>
                <w:b/>
                <w:lang w:val="fr-CA"/>
              </w:rPr>
              <w:t>Remarque :</w:t>
            </w:r>
            <w:r w:rsidRPr="003344D3">
              <w:rPr>
                <w:lang w:val="fr-CA"/>
              </w:rPr>
              <w:t xml:space="preserve"> </w:t>
            </w:r>
            <w:r w:rsidR="00133E0B">
              <w:rPr>
                <w:lang w:val="fr-CA"/>
              </w:rPr>
              <w:t xml:space="preserve">Consultez </w:t>
            </w:r>
            <w:r w:rsidRPr="003344D3">
              <w:rPr>
                <w:lang w:val="fr-CA"/>
              </w:rPr>
              <w:t xml:space="preserve">les notes des diapositives pour une </w:t>
            </w:r>
            <w:r w:rsidR="001D726D" w:rsidRPr="003344D3">
              <w:rPr>
                <w:lang w:val="fr-CA"/>
              </w:rPr>
              <w:t xml:space="preserve">suggestion de </w:t>
            </w:r>
            <w:r w:rsidRPr="003344D3">
              <w:rPr>
                <w:lang w:val="fr-CA"/>
              </w:rPr>
              <w:t xml:space="preserve">question de sondage pour cette section sur </w:t>
            </w:r>
            <w:r w:rsidR="00B03B1D" w:rsidRPr="003344D3">
              <w:rPr>
                <w:lang w:val="fr-CA"/>
              </w:rPr>
              <w:t>la rafle des années soixante</w:t>
            </w:r>
            <w:r w:rsidRPr="003344D3">
              <w:rPr>
                <w:lang w:val="fr-CA"/>
              </w:rPr>
              <w:t>.</w:t>
            </w:r>
            <w:bookmarkEnd w:id="108"/>
          </w:p>
        </w:tc>
      </w:tr>
      <w:tr w:rsidR="0043569F" w:rsidRPr="000C517E" w14:paraId="709BD4D9" w14:textId="77777777">
        <w:trPr>
          <w:trHeight w:val="619"/>
        </w:trPr>
        <w:tc>
          <w:tcPr>
            <w:tcW w:w="10020" w:type="dxa"/>
          </w:tcPr>
          <w:p w14:paraId="06782DC7" w14:textId="218F5CF4" w:rsidR="00712AE1" w:rsidRPr="003344D3" w:rsidRDefault="009D15E9">
            <w:pPr>
              <w:rPr>
                <w:b/>
                <w:lang w:val="fr-CA"/>
              </w:rPr>
            </w:pPr>
            <w:bookmarkStart w:id="109" w:name="lt_pId119"/>
            <w:r w:rsidRPr="003344D3">
              <w:rPr>
                <w:b/>
                <w:lang w:val="fr-CA"/>
              </w:rPr>
              <w:t>Femmes et filles autochtones disparues et assassinées</w:t>
            </w:r>
            <w:bookmarkEnd w:id="109"/>
            <w:r w:rsidR="007D0F5C" w:rsidRPr="003344D3">
              <w:rPr>
                <w:b/>
                <w:lang w:val="fr-CA"/>
              </w:rPr>
              <w:t> </w:t>
            </w:r>
            <w:r w:rsidR="00664999" w:rsidRPr="003344D3">
              <w:rPr>
                <w:b/>
                <w:lang w:val="fr-CA"/>
              </w:rPr>
              <w:t>(FFADA)</w:t>
            </w:r>
          </w:p>
          <w:p w14:paraId="4B80DE65" w14:textId="072AC9B6" w:rsidR="00712AE1" w:rsidRPr="00AA34F2" w:rsidRDefault="000C2B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10" w:name="lt_pId120"/>
            <w:r w:rsidRPr="00AA34F2">
              <w:rPr>
                <w:color w:val="000000"/>
                <w:lang w:val="fr-CA"/>
              </w:rPr>
              <w:t>Statistiques</w:t>
            </w:r>
            <w:bookmarkEnd w:id="110"/>
          </w:p>
          <w:p w14:paraId="2B3D3253" w14:textId="1BD38C05" w:rsidR="00712AE1" w:rsidRPr="003344D3" w:rsidRDefault="0066499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11" w:name="lt_pId122"/>
            <w:r w:rsidRPr="003344D3">
              <w:rPr>
                <w:b/>
                <w:lang w:val="fr-CA"/>
              </w:rPr>
              <w:lastRenderedPageBreak/>
              <w:t>FACULTATIF </w:t>
            </w:r>
            <w:r w:rsidR="005345E0" w:rsidRPr="003344D3">
              <w:rPr>
                <w:b/>
                <w:lang w:val="fr-CA"/>
              </w:rPr>
              <w:t xml:space="preserve">: </w:t>
            </w:r>
            <w:r w:rsidRPr="003344D3">
              <w:rPr>
                <w:color w:val="000000"/>
                <w:lang w:val="fr-CA"/>
              </w:rPr>
              <w:t>vidéo sacrée sur les FFADA </w:t>
            </w:r>
            <w:r w:rsidR="005345E0" w:rsidRPr="003344D3">
              <w:rPr>
                <w:color w:val="000000"/>
                <w:lang w:val="fr-CA"/>
              </w:rPr>
              <w:t xml:space="preserve">: </w:t>
            </w:r>
            <w:hyperlink r:id="rId23" w:history="1">
              <w:r w:rsidR="005345E0" w:rsidRPr="003344D3">
                <w:rPr>
                  <w:color w:val="003B5C"/>
                  <w:u w:val="single"/>
                  <w:lang w:val="fr-CA"/>
                </w:rPr>
                <w:t>https://www.facebook.com/SacredMMIWG/videos/384358412170750/</w:t>
              </w:r>
            </w:hyperlink>
            <w:bookmarkEnd w:id="111"/>
            <w:r w:rsidR="005345E0" w:rsidRPr="003344D3">
              <w:rPr>
                <w:color w:val="000000"/>
                <w:lang w:val="fr-CA"/>
              </w:rPr>
              <w:t xml:space="preserve"> </w:t>
            </w:r>
          </w:p>
          <w:p w14:paraId="65C06587" w14:textId="4EF0A580" w:rsidR="00712AE1" w:rsidRPr="00AA34F2" w:rsidRDefault="00795277">
            <w:pPr>
              <w:numPr>
                <w:ilvl w:val="0"/>
                <w:numId w:val="18"/>
              </w:numPr>
              <w:spacing w:after="100"/>
              <w:rPr>
                <w:lang w:val="fr-CA"/>
              </w:rPr>
            </w:pPr>
            <w:bookmarkStart w:id="112" w:name="lt_pId123"/>
            <w:r w:rsidRPr="00AA34F2">
              <w:rPr>
                <w:lang w:val="fr-CA"/>
              </w:rPr>
              <w:t>Discussion :</w:t>
            </w:r>
            <w:bookmarkEnd w:id="112"/>
          </w:p>
          <w:p w14:paraId="2103E1E8" w14:textId="5FE10EC1" w:rsidR="00712AE1" w:rsidRPr="003344D3" w:rsidRDefault="00543930">
            <w:pPr>
              <w:numPr>
                <w:ilvl w:val="1"/>
                <w:numId w:val="18"/>
              </w:numPr>
              <w:spacing w:after="100"/>
              <w:rPr>
                <w:lang w:val="fr-CA"/>
              </w:rPr>
            </w:pPr>
            <w:bookmarkStart w:id="113" w:name="lt_pId124"/>
            <w:r w:rsidRPr="003344D3">
              <w:rPr>
                <w:lang w:val="fr-CA"/>
              </w:rPr>
              <w:t xml:space="preserve">Quelles sont les répercussions de ces événements et questions historiques sur les relations entre les médecins et les </w:t>
            </w:r>
            <w:r w:rsidR="002B1893">
              <w:rPr>
                <w:lang w:val="fr-CA"/>
              </w:rPr>
              <w:t>A</w:t>
            </w:r>
            <w:r w:rsidRPr="003344D3">
              <w:rPr>
                <w:lang w:val="fr-CA"/>
              </w:rPr>
              <w:t>utochtones</w:t>
            </w:r>
            <w:r w:rsidR="002B1893">
              <w:rPr>
                <w:lang w:val="fr-CA"/>
              </w:rPr>
              <w:t xml:space="preserve"> qui reçoivent leurs soins</w:t>
            </w:r>
            <w:r w:rsidRPr="003344D3">
              <w:rPr>
                <w:lang w:val="fr-CA"/>
              </w:rPr>
              <w:t>?</w:t>
            </w:r>
            <w:bookmarkEnd w:id="113"/>
          </w:p>
          <w:p w14:paraId="2CFE5068" w14:textId="25446A62" w:rsidR="00712AE1" w:rsidRPr="003344D3" w:rsidRDefault="00893B80">
            <w:pPr>
              <w:numPr>
                <w:ilvl w:val="1"/>
                <w:numId w:val="18"/>
              </w:numPr>
              <w:spacing w:after="100"/>
              <w:rPr>
                <w:lang w:val="fr-CA"/>
              </w:rPr>
            </w:pPr>
            <w:bookmarkStart w:id="114" w:name="lt_pId125"/>
            <w:r w:rsidRPr="003344D3">
              <w:rPr>
                <w:lang w:val="fr-CA"/>
              </w:rPr>
              <w:t>Que pourriez-vous rechercher au moment de traiter ces personnes?</w:t>
            </w:r>
            <w:bookmarkEnd w:id="114"/>
            <w:r w:rsidR="005345E0" w:rsidRPr="003344D3">
              <w:rPr>
                <w:lang w:val="fr-CA"/>
              </w:rPr>
              <w:t xml:space="preserve"> </w:t>
            </w:r>
          </w:p>
          <w:p w14:paraId="335F786E" w14:textId="77777777" w:rsidR="00712AE1" w:rsidRPr="003344D3" w:rsidRDefault="0071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720"/>
              <w:rPr>
                <w:lang w:val="fr-CA"/>
              </w:rPr>
            </w:pPr>
          </w:p>
        </w:tc>
      </w:tr>
      <w:tr w:rsidR="0043569F" w:rsidRPr="000C517E" w14:paraId="5A2DDE50" w14:textId="77777777">
        <w:trPr>
          <w:trHeight w:val="619"/>
        </w:trPr>
        <w:tc>
          <w:tcPr>
            <w:tcW w:w="10020" w:type="dxa"/>
          </w:tcPr>
          <w:p w14:paraId="25416E36" w14:textId="6F30E303" w:rsidR="00712AE1" w:rsidRPr="003344D3" w:rsidRDefault="0029140C">
            <w:pPr>
              <w:pStyle w:val="Heading3"/>
              <w:rPr>
                <w:rFonts w:ascii="Open Sans" w:eastAsia="Open Sans" w:hAnsi="Open Sans"/>
                <w:color w:val="000000"/>
                <w:lang w:val="fr-CA"/>
              </w:rPr>
            </w:pPr>
            <w:bookmarkStart w:id="115" w:name="lt_pId126"/>
            <w:bookmarkStart w:id="116" w:name="_Toc152683732"/>
            <w:r w:rsidRPr="003344D3">
              <w:rPr>
                <w:lang w:val="fr-CA"/>
              </w:rPr>
              <w:lastRenderedPageBreak/>
              <w:t xml:space="preserve">Méfiance </w:t>
            </w:r>
            <w:r w:rsidR="0073791A" w:rsidRPr="003344D3">
              <w:rPr>
                <w:lang w:val="fr-CA"/>
              </w:rPr>
              <w:t>envers le</w:t>
            </w:r>
            <w:r w:rsidRPr="003344D3">
              <w:rPr>
                <w:lang w:val="fr-CA"/>
              </w:rPr>
              <w:t xml:space="preserve"> système de soins de santé (15</w:t>
            </w:r>
            <w:r w:rsidR="006563B2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>min)</w:t>
            </w:r>
            <w:bookmarkEnd w:id="115"/>
            <w:bookmarkEnd w:id="116"/>
          </w:p>
        </w:tc>
      </w:tr>
      <w:tr w:rsidR="0043569F" w:rsidRPr="000C517E" w14:paraId="3BB03AAE" w14:textId="77777777">
        <w:trPr>
          <w:trHeight w:val="619"/>
        </w:trPr>
        <w:tc>
          <w:tcPr>
            <w:tcW w:w="10020" w:type="dxa"/>
          </w:tcPr>
          <w:p w14:paraId="2CB694F4" w14:textId="16BF38EF" w:rsidR="00712AE1" w:rsidRPr="00AA34F2" w:rsidRDefault="006B18A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17" w:name="lt_pId127"/>
            <w:r w:rsidRPr="00AA34F2">
              <w:rPr>
                <w:lang w:val="fr-CA"/>
              </w:rPr>
              <w:t>Sondage</w:t>
            </w:r>
            <w:r w:rsidR="00E708F3" w:rsidRPr="00AA34F2">
              <w:rPr>
                <w:lang w:val="fr-CA"/>
              </w:rPr>
              <w:t> </w:t>
            </w:r>
            <w:r w:rsidRPr="00AA34F2">
              <w:rPr>
                <w:lang w:val="fr-CA"/>
              </w:rPr>
              <w:t>: Expériences nutritionnelles</w:t>
            </w:r>
            <w:bookmarkEnd w:id="117"/>
          </w:p>
          <w:p w14:paraId="737D3213" w14:textId="6DBB1ECB" w:rsidR="00712AE1" w:rsidRPr="003344D3" w:rsidRDefault="006F730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18" w:name="lt_pId128"/>
            <w:r w:rsidRPr="003344D3">
              <w:rPr>
                <w:lang w:val="fr-CA"/>
              </w:rPr>
              <w:t>Sondage</w:t>
            </w:r>
            <w:r w:rsidR="00E708F3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>: Stérilisation contrainte ou forcée</w:t>
            </w:r>
            <w:bookmarkEnd w:id="118"/>
          </w:p>
          <w:p w14:paraId="24F6F026" w14:textId="0F735A04" w:rsidR="00712AE1" w:rsidRPr="003344D3" w:rsidRDefault="00FE7F8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19" w:name="lt_pId129"/>
            <w:r w:rsidRPr="003344D3">
              <w:rPr>
                <w:color w:val="000000"/>
                <w:lang w:val="fr-CA"/>
              </w:rPr>
              <w:t xml:space="preserve">Histoires </w:t>
            </w:r>
            <w:bookmarkEnd w:id="119"/>
            <w:r w:rsidR="003344D3" w:rsidRPr="003344D3">
              <w:rPr>
                <w:color w:val="000000"/>
                <w:lang w:val="fr-CA"/>
              </w:rPr>
              <w:t>vécues</w:t>
            </w:r>
          </w:p>
          <w:p w14:paraId="3067B55A" w14:textId="2BC1EBF4" w:rsidR="00712AE1" w:rsidRPr="00AA34F2" w:rsidRDefault="009D5635">
            <w:pPr>
              <w:numPr>
                <w:ilvl w:val="1"/>
                <w:numId w:val="21"/>
              </w:numPr>
              <w:spacing w:after="0"/>
              <w:rPr>
                <w:color w:val="000000"/>
                <w:lang w:val="fr-CA"/>
              </w:rPr>
            </w:pPr>
            <w:bookmarkStart w:id="120" w:name="lt_pId130"/>
            <w:r w:rsidRPr="00AA34F2">
              <w:rPr>
                <w:color w:val="000000"/>
                <w:lang w:val="fr-CA"/>
              </w:rPr>
              <w:t>Brian Sinclair</w:t>
            </w:r>
            <w:r w:rsidR="003344D3" w:rsidRPr="00AA34F2">
              <w:rPr>
                <w:color w:val="000000"/>
                <w:lang w:val="fr-CA"/>
              </w:rPr>
              <w:t> </w:t>
            </w:r>
            <w:r w:rsidRPr="00AA34F2">
              <w:rPr>
                <w:color w:val="000000"/>
                <w:lang w:val="fr-CA"/>
              </w:rPr>
              <w:t>(2008)</w:t>
            </w:r>
            <w:bookmarkEnd w:id="120"/>
          </w:p>
          <w:p w14:paraId="15A5057B" w14:textId="5C953411" w:rsidR="00712AE1" w:rsidRPr="00AA34F2" w:rsidRDefault="004B6FE8">
            <w:pPr>
              <w:numPr>
                <w:ilvl w:val="1"/>
                <w:numId w:val="21"/>
              </w:numPr>
              <w:spacing w:after="0"/>
              <w:rPr>
                <w:color w:val="000000"/>
                <w:lang w:val="fr-CA"/>
              </w:rPr>
            </w:pPr>
            <w:bookmarkStart w:id="121" w:name="lt_pId131"/>
            <w:r w:rsidRPr="00AA34F2">
              <w:rPr>
                <w:color w:val="000000"/>
                <w:lang w:val="fr-CA"/>
              </w:rPr>
              <w:t xml:space="preserve">Joyce </w:t>
            </w:r>
            <w:proofErr w:type="spellStart"/>
            <w:r w:rsidRPr="00AA34F2">
              <w:rPr>
                <w:color w:val="000000"/>
                <w:lang w:val="fr-CA"/>
              </w:rPr>
              <w:t>Echaquan</w:t>
            </w:r>
            <w:bookmarkEnd w:id="121"/>
            <w:proofErr w:type="spellEnd"/>
          </w:p>
          <w:p w14:paraId="76CFF39B" w14:textId="03461740" w:rsidR="00712AE1" w:rsidRPr="00AA34F2" w:rsidRDefault="00B21C4D">
            <w:pPr>
              <w:numPr>
                <w:ilvl w:val="1"/>
                <w:numId w:val="21"/>
              </w:numPr>
              <w:spacing w:after="0"/>
              <w:rPr>
                <w:lang w:val="fr-CA"/>
              </w:rPr>
            </w:pPr>
            <w:bookmarkStart w:id="122" w:name="lt_pId132"/>
            <w:r w:rsidRPr="00AA34F2">
              <w:rPr>
                <w:lang w:val="fr-CA"/>
              </w:rPr>
              <w:t xml:space="preserve">Heather </w:t>
            </w:r>
            <w:proofErr w:type="spellStart"/>
            <w:r w:rsidRPr="00AA34F2">
              <w:rPr>
                <w:lang w:val="fr-CA"/>
              </w:rPr>
              <w:t>Winterstein</w:t>
            </w:r>
            <w:bookmarkEnd w:id="122"/>
            <w:proofErr w:type="spellEnd"/>
          </w:p>
          <w:p w14:paraId="22C17CCB" w14:textId="09F009AA" w:rsidR="009854E9" w:rsidRPr="00AA34F2" w:rsidRDefault="00510577">
            <w:pPr>
              <w:numPr>
                <w:ilvl w:val="1"/>
                <w:numId w:val="21"/>
              </w:numPr>
              <w:spacing w:after="0"/>
              <w:rPr>
                <w:lang w:val="fr-CA"/>
              </w:rPr>
            </w:pPr>
            <w:bookmarkStart w:id="123" w:name="lt_pId133"/>
            <w:r w:rsidRPr="00AA34F2">
              <w:rPr>
                <w:lang w:val="fr-CA"/>
              </w:rPr>
              <w:t xml:space="preserve">Craig </w:t>
            </w:r>
            <w:proofErr w:type="spellStart"/>
            <w:r w:rsidRPr="00AA34F2">
              <w:rPr>
                <w:lang w:val="fr-CA"/>
              </w:rPr>
              <w:t>Neekan</w:t>
            </w:r>
            <w:bookmarkEnd w:id="123"/>
            <w:proofErr w:type="spellEnd"/>
          </w:p>
          <w:p w14:paraId="73DD3868" w14:textId="36F414D8" w:rsidR="00712AE1" w:rsidRPr="003344D3" w:rsidRDefault="007B1734" w:rsidP="005E433A">
            <w:pPr>
              <w:numPr>
                <w:ilvl w:val="1"/>
                <w:numId w:val="21"/>
              </w:numPr>
              <w:spacing w:after="0"/>
              <w:rPr>
                <w:color w:val="000000"/>
                <w:lang w:val="fr-CA"/>
              </w:rPr>
            </w:pPr>
            <w:bookmarkStart w:id="124" w:name="lt_pId134"/>
            <w:r w:rsidRPr="003344D3">
              <w:rPr>
                <w:b/>
                <w:bCs/>
                <w:color w:val="000000"/>
                <w:lang w:val="fr-CA"/>
              </w:rPr>
              <w:t>Discussion</w:t>
            </w:r>
            <w:r w:rsidR="00E708F3" w:rsidRPr="003344D3">
              <w:rPr>
                <w:b/>
                <w:bCs/>
                <w:color w:val="000000"/>
                <w:lang w:val="fr-CA"/>
              </w:rPr>
              <w:t> </w:t>
            </w:r>
            <w:r w:rsidRPr="003344D3">
              <w:rPr>
                <w:b/>
                <w:bCs/>
                <w:color w:val="000000"/>
                <w:lang w:val="fr-CA"/>
              </w:rPr>
              <w:t xml:space="preserve">: </w:t>
            </w:r>
            <w:r w:rsidRPr="003344D3">
              <w:rPr>
                <w:color w:val="000000"/>
                <w:lang w:val="fr-CA"/>
              </w:rPr>
              <w:t xml:space="preserve">Est-ce </w:t>
            </w:r>
            <w:r w:rsidR="001D726D" w:rsidRPr="003344D3">
              <w:rPr>
                <w:color w:val="000000"/>
                <w:lang w:val="fr-CA"/>
              </w:rPr>
              <w:t>que de telles</w:t>
            </w:r>
            <w:r w:rsidRPr="003344D3">
              <w:rPr>
                <w:color w:val="000000"/>
                <w:lang w:val="fr-CA"/>
              </w:rPr>
              <w:t xml:space="preserve"> situation</w:t>
            </w:r>
            <w:r w:rsidR="001D726D" w:rsidRPr="003344D3">
              <w:rPr>
                <w:color w:val="000000"/>
                <w:lang w:val="fr-CA"/>
              </w:rPr>
              <w:t>s</w:t>
            </w:r>
            <w:r w:rsidRPr="003344D3">
              <w:rPr>
                <w:color w:val="000000"/>
                <w:lang w:val="fr-CA"/>
              </w:rPr>
              <w:t xml:space="preserve"> pourrai</w:t>
            </w:r>
            <w:r w:rsidR="001D726D" w:rsidRPr="003344D3">
              <w:rPr>
                <w:color w:val="000000"/>
                <w:lang w:val="fr-CA"/>
              </w:rPr>
              <w:t>en</w:t>
            </w:r>
            <w:r w:rsidRPr="003344D3">
              <w:rPr>
                <w:color w:val="000000"/>
                <w:lang w:val="fr-CA"/>
              </w:rPr>
              <w:t>t se produire à votre lieu de travail actuel?</w:t>
            </w:r>
            <w:bookmarkEnd w:id="124"/>
            <w:r w:rsidR="005E433A" w:rsidRPr="003344D3">
              <w:rPr>
                <w:color w:val="000000"/>
                <w:lang w:val="fr-CA"/>
              </w:rPr>
              <w:t xml:space="preserve"> </w:t>
            </w:r>
            <w:bookmarkStart w:id="125" w:name="lt_pId135"/>
            <w:r w:rsidR="009426BE" w:rsidRPr="003344D3">
              <w:rPr>
                <w:color w:val="000000"/>
                <w:lang w:val="fr-CA"/>
              </w:rPr>
              <w:t xml:space="preserve">Quels éléments dans votre milieu de travail favorisent de </w:t>
            </w:r>
            <w:r w:rsidR="001D726D" w:rsidRPr="003344D3">
              <w:rPr>
                <w:color w:val="000000"/>
                <w:lang w:val="fr-CA"/>
              </w:rPr>
              <w:t>telles</w:t>
            </w:r>
            <w:r w:rsidR="009426BE" w:rsidRPr="003344D3">
              <w:rPr>
                <w:color w:val="000000"/>
                <w:lang w:val="fr-CA"/>
              </w:rPr>
              <w:t xml:space="preserve"> situations?</w:t>
            </w:r>
            <w:bookmarkEnd w:id="125"/>
            <w:r w:rsidR="005E433A" w:rsidRPr="003344D3">
              <w:rPr>
                <w:color w:val="000000"/>
                <w:lang w:val="fr-CA"/>
              </w:rPr>
              <w:t xml:space="preserve"> </w:t>
            </w:r>
            <w:bookmarkStart w:id="126" w:name="lt_pId136"/>
            <w:r w:rsidR="00582832" w:rsidRPr="003344D3">
              <w:rPr>
                <w:color w:val="000000"/>
                <w:lang w:val="fr-CA"/>
              </w:rPr>
              <w:t xml:space="preserve">Quels sont les éléments nécessaires pour prévenir de telles situations à votre lieu de travail? </w:t>
            </w:r>
            <w:bookmarkStart w:id="127" w:name="lt_pId137"/>
            <w:bookmarkEnd w:id="126"/>
            <w:r w:rsidR="004008E2" w:rsidRPr="003344D3">
              <w:rPr>
                <w:color w:val="000000"/>
                <w:lang w:val="fr-CA"/>
              </w:rPr>
              <w:t>Lesquels d</w:t>
            </w:r>
            <w:r w:rsidR="000832F4" w:rsidRPr="003344D3">
              <w:rPr>
                <w:color w:val="000000"/>
                <w:lang w:val="fr-CA"/>
              </w:rPr>
              <w:t>’</w:t>
            </w:r>
            <w:r w:rsidR="004008E2" w:rsidRPr="003344D3">
              <w:rPr>
                <w:color w:val="000000"/>
                <w:lang w:val="fr-CA"/>
              </w:rPr>
              <w:t xml:space="preserve">entre eux sont déjà en place? </w:t>
            </w:r>
            <w:bookmarkStart w:id="128" w:name="lt_pId138"/>
            <w:bookmarkEnd w:id="127"/>
            <w:r w:rsidR="00947179" w:rsidRPr="003344D3">
              <w:rPr>
                <w:color w:val="000000"/>
                <w:lang w:val="fr-CA"/>
              </w:rPr>
              <w:t>Lesquels doivent être mis en place?</w:t>
            </w:r>
            <w:bookmarkEnd w:id="128"/>
            <w:r w:rsidR="005E433A" w:rsidRPr="003344D3">
              <w:rPr>
                <w:color w:val="000000"/>
                <w:lang w:val="fr-CA"/>
              </w:rPr>
              <w:t xml:space="preserve"> </w:t>
            </w:r>
            <w:bookmarkStart w:id="129" w:name="lt_pId139"/>
            <w:r w:rsidR="000D1016" w:rsidRPr="003344D3">
              <w:rPr>
                <w:color w:val="000000"/>
                <w:lang w:val="fr-CA"/>
              </w:rPr>
              <w:t xml:space="preserve">Comment faire pour y arriver? </w:t>
            </w:r>
            <w:bookmarkStart w:id="130" w:name="lt_pId140"/>
            <w:bookmarkEnd w:id="129"/>
            <w:r w:rsidR="00266AA8" w:rsidRPr="003344D3">
              <w:rPr>
                <w:color w:val="000000"/>
                <w:lang w:val="fr-CA"/>
              </w:rPr>
              <w:t xml:space="preserve">Quel rôle </w:t>
            </w:r>
            <w:r w:rsidR="002B1893">
              <w:rPr>
                <w:color w:val="000000"/>
                <w:lang w:val="fr-CA"/>
              </w:rPr>
              <w:t>jouez-vous dans votre propre apprentissage</w:t>
            </w:r>
            <w:r w:rsidR="00266AA8" w:rsidRPr="003344D3">
              <w:rPr>
                <w:color w:val="000000"/>
                <w:lang w:val="fr-CA"/>
              </w:rPr>
              <w:t xml:space="preserve">? </w:t>
            </w:r>
            <w:bookmarkStart w:id="131" w:name="lt_pId141"/>
            <w:bookmarkEnd w:id="130"/>
            <w:r w:rsidR="00FD5E38" w:rsidRPr="003344D3">
              <w:rPr>
                <w:color w:val="000000"/>
                <w:lang w:val="fr-CA"/>
              </w:rPr>
              <w:t>Quel est votre rôle à mesure que vous progressez dans différentes positions?</w:t>
            </w:r>
            <w:bookmarkEnd w:id="131"/>
          </w:p>
          <w:p w14:paraId="08C9E49F" w14:textId="5ECF749F" w:rsidR="00712AE1" w:rsidRPr="00AA34F2" w:rsidRDefault="00AC7D5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32" w:name="lt_pId142"/>
            <w:r w:rsidRPr="00AA34F2">
              <w:rPr>
                <w:color w:val="000000"/>
                <w:lang w:val="fr-CA"/>
              </w:rPr>
              <w:t>Inégalités en santé</w:t>
            </w:r>
            <w:bookmarkEnd w:id="132"/>
          </w:p>
          <w:p w14:paraId="44545E89" w14:textId="1D536FEA" w:rsidR="00712AE1" w:rsidRPr="00AA34F2" w:rsidRDefault="000C2B56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33" w:name="lt_pId143"/>
            <w:r w:rsidRPr="00AA34F2">
              <w:rPr>
                <w:color w:val="000000"/>
                <w:lang w:val="fr-CA"/>
              </w:rPr>
              <w:t>Statistiques</w:t>
            </w:r>
            <w:bookmarkEnd w:id="133"/>
          </w:p>
          <w:p w14:paraId="73BB7F24" w14:textId="52E82CF9" w:rsidR="00712AE1" w:rsidRPr="003344D3" w:rsidRDefault="00AC5043">
            <w:pPr>
              <w:spacing w:after="0"/>
              <w:rPr>
                <w:lang w:val="fr-CA"/>
              </w:rPr>
            </w:pPr>
            <w:bookmarkStart w:id="134" w:name="lt_pId144"/>
            <w:r w:rsidRPr="003344D3">
              <w:rPr>
                <w:b/>
                <w:lang w:val="fr-CA"/>
              </w:rPr>
              <w:t>Remarque</w:t>
            </w:r>
            <w:r w:rsidR="00E708F3" w:rsidRPr="003344D3">
              <w:rPr>
                <w:b/>
                <w:lang w:val="fr-CA"/>
              </w:rPr>
              <w:t> </w:t>
            </w:r>
            <w:r w:rsidRPr="003344D3">
              <w:rPr>
                <w:b/>
                <w:lang w:val="fr-CA"/>
              </w:rPr>
              <w:t>:</w:t>
            </w:r>
            <w:r w:rsidRPr="003344D3">
              <w:rPr>
                <w:lang w:val="fr-CA"/>
              </w:rPr>
              <w:t xml:space="preserve"> </w:t>
            </w:r>
            <w:r w:rsidR="00133E0B">
              <w:rPr>
                <w:lang w:val="fr-CA"/>
              </w:rPr>
              <w:t xml:space="preserve">Consultez </w:t>
            </w:r>
            <w:r w:rsidRPr="003344D3">
              <w:rPr>
                <w:lang w:val="fr-CA"/>
              </w:rPr>
              <w:t>les notes des diapositives pour des suggestions de questions de sondage pour cette section.</w:t>
            </w:r>
            <w:bookmarkEnd w:id="134"/>
          </w:p>
          <w:p w14:paraId="7B096BF4" w14:textId="77777777" w:rsidR="00712AE1" w:rsidRPr="003344D3" w:rsidRDefault="00712AE1">
            <w:pPr>
              <w:spacing w:after="0"/>
              <w:rPr>
                <w:lang w:val="fr-CA"/>
              </w:rPr>
            </w:pPr>
          </w:p>
          <w:p w14:paraId="337F74CA" w14:textId="0923575B" w:rsidR="00712AE1" w:rsidRPr="003344D3" w:rsidRDefault="005345E0" w:rsidP="00141E8C">
            <w:pPr>
              <w:spacing w:after="100"/>
              <w:rPr>
                <w:lang w:val="fr-CA"/>
              </w:rPr>
            </w:pPr>
            <w:bookmarkStart w:id="135" w:name="lt_pId145"/>
            <w:r w:rsidRPr="003344D3">
              <w:rPr>
                <w:b/>
                <w:lang w:val="fr-CA"/>
              </w:rPr>
              <w:t>Res</w:t>
            </w:r>
            <w:r w:rsidR="002B2460" w:rsidRPr="003344D3">
              <w:rPr>
                <w:b/>
                <w:lang w:val="fr-CA"/>
              </w:rPr>
              <w:t>s</w:t>
            </w:r>
            <w:r w:rsidRPr="003344D3">
              <w:rPr>
                <w:b/>
                <w:lang w:val="fr-CA"/>
              </w:rPr>
              <w:t>ource</w:t>
            </w:r>
            <w:r w:rsidR="002B2460" w:rsidRPr="003344D3">
              <w:rPr>
                <w:b/>
                <w:lang w:val="fr-CA"/>
              </w:rPr>
              <w:t> </w:t>
            </w:r>
            <w:r w:rsidRPr="003344D3">
              <w:rPr>
                <w:b/>
                <w:lang w:val="fr-CA"/>
              </w:rPr>
              <w:t>:</w:t>
            </w:r>
            <w:r w:rsidRPr="003344D3">
              <w:rPr>
                <w:lang w:val="fr-CA"/>
              </w:rPr>
              <w:t xml:space="preserve"> </w:t>
            </w:r>
            <w:r w:rsidR="002B2460" w:rsidRPr="003344D3">
              <w:rPr>
                <w:lang w:val="fr-CA"/>
              </w:rPr>
              <w:t>Dix ans depuis la mort de</w:t>
            </w:r>
            <w:r w:rsidRPr="003344D3">
              <w:rPr>
                <w:lang w:val="fr-CA"/>
              </w:rPr>
              <w:t xml:space="preserve"> Brian Sinclair</w:t>
            </w:r>
            <w:r w:rsidR="002B2460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 xml:space="preserve">: </w:t>
            </w:r>
            <w:hyperlink r:id="rId24" w:history="1">
              <w:r w:rsidRPr="003344D3">
                <w:rPr>
                  <w:color w:val="003B5C"/>
                  <w:u w:val="single"/>
                  <w:lang w:val="fr-CA"/>
                </w:rPr>
                <w:t>https://globalnews.ca/video/4473299/ten-years-since-the-death-of-brian-sinclair</w:t>
              </w:r>
            </w:hyperlink>
            <w:bookmarkEnd w:id="135"/>
            <w:r w:rsidR="002B2460" w:rsidRPr="003344D3">
              <w:rPr>
                <w:color w:val="003B5C"/>
                <w:lang w:val="fr-CA"/>
              </w:rPr>
              <w:t xml:space="preserve"> </w:t>
            </w:r>
            <w:r w:rsidR="002B2460" w:rsidRPr="003344D3">
              <w:rPr>
                <w:lang w:val="fr-CA"/>
              </w:rPr>
              <w:t>(en anglais seulement)</w:t>
            </w:r>
            <w:r w:rsidRPr="003344D3">
              <w:rPr>
                <w:lang w:val="fr-CA"/>
              </w:rPr>
              <w:t xml:space="preserve"> </w:t>
            </w:r>
          </w:p>
        </w:tc>
      </w:tr>
      <w:tr w:rsidR="0043569F" w:rsidRPr="00AA34F2" w14:paraId="7E064217" w14:textId="77777777">
        <w:trPr>
          <w:trHeight w:val="619"/>
        </w:trPr>
        <w:tc>
          <w:tcPr>
            <w:tcW w:w="10020" w:type="dxa"/>
          </w:tcPr>
          <w:p w14:paraId="72C8021F" w14:textId="28DD3EE3" w:rsidR="00712AE1" w:rsidRPr="00AA34F2" w:rsidRDefault="00141E8C">
            <w:pPr>
              <w:spacing w:after="0"/>
              <w:jc w:val="center"/>
              <w:rPr>
                <w:b/>
                <w:color w:val="000000"/>
                <w:lang w:val="fr-CA"/>
              </w:rPr>
            </w:pPr>
            <w:bookmarkStart w:id="136" w:name="lt_pId146"/>
            <w:r>
              <w:rPr>
                <w:b/>
                <w:color w:val="000000"/>
                <w:lang w:val="fr-CA"/>
              </w:rPr>
              <w:br/>
            </w:r>
            <w:r w:rsidR="002B2460" w:rsidRPr="00AA34F2">
              <w:rPr>
                <w:b/>
                <w:color w:val="000000"/>
                <w:lang w:val="fr-CA"/>
              </w:rPr>
              <w:t>PAUSE</w:t>
            </w:r>
            <w:bookmarkEnd w:id="136"/>
            <w:r>
              <w:rPr>
                <w:b/>
                <w:color w:val="000000"/>
                <w:lang w:val="fr-CA"/>
              </w:rPr>
              <w:br/>
            </w:r>
          </w:p>
        </w:tc>
      </w:tr>
      <w:tr w:rsidR="0043569F" w:rsidRPr="000C517E" w14:paraId="2E4A171D" w14:textId="77777777">
        <w:trPr>
          <w:trHeight w:val="619"/>
        </w:trPr>
        <w:tc>
          <w:tcPr>
            <w:tcW w:w="10020" w:type="dxa"/>
          </w:tcPr>
          <w:p w14:paraId="51225CAC" w14:textId="4B4692DB" w:rsidR="00712AE1" w:rsidRPr="003344D3" w:rsidRDefault="00D80837">
            <w:pPr>
              <w:pStyle w:val="Heading3"/>
              <w:rPr>
                <w:rFonts w:ascii="Open Sans" w:eastAsia="Open Sans" w:hAnsi="Open Sans"/>
                <w:color w:val="000000"/>
                <w:lang w:val="fr-CA"/>
              </w:rPr>
            </w:pPr>
            <w:bookmarkStart w:id="137" w:name="lt_pId147"/>
            <w:bookmarkStart w:id="138" w:name="_Toc152683733"/>
            <w:r w:rsidRPr="003344D3">
              <w:rPr>
                <w:lang w:val="fr-CA"/>
              </w:rPr>
              <w:t>Soins adaptés à la culture et humilité culturelle (15</w:t>
            </w:r>
            <w:r w:rsidR="00E708F3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>min)</w:t>
            </w:r>
            <w:bookmarkEnd w:id="137"/>
            <w:bookmarkEnd w:id="138"/>
          </w:p>
        </w:tc>
      </w:tr>
      <w:tr w:rsidR="0043569F" w:rsidRPr="000C517E" w14:paraId="3FB6766B" w14:textId="77777777">
        <w:trPr>
          <w:trHeight w:val="619"/>
        </w:trPr>
        <w:tc>
          <w:tcPr>
            <w:tcW w:w="10020" w:type="dxa"/>
          </w:tcPr>
          <w:p w14:paraId="6B658B33" w14:textId="444BB8C4" w:rsidR="00712AE1" w:rsidRPr="003344D3" w:rsidRDefault="00C22814">
            <w:pPr>
              <w:rPr>
                <w:lang w:val="fr-CA"/>
              </w:rPr>
            </w:pPr>
            <w:bookmarkStart w:id="139" w:name="lt_pId148"/>
            <w:r w:rsidRPr="003344D3">
              <w:rPr>
                <w:lang w:val="fr-CA"/>
              </w:rPr>
              <w:t>Commission de vérité et réconciliation</w:t>
            </w:r>
            <w:bookmarkEnd w:id="139"/>
          </w:p>
          <w:p w14:paraId="319A114C" w14:textId="7A722520" w:rsidR="00712AE1" w:rsidRPr="003344D3" w:rsidRDefault="009C3E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40" w:name="lt_pId149"/>
            <w:r w:rsidRPr="003344D3">
              <w:rPr>
                <w:color w:val="000000"/>
                <w:lang w:val="fr-CA"/>
              </w:rPr>
              <w:lastRenderedPageBreak/>
              <w:t>Appels à l</w:t>
            </w:r>
            <w:r w:rsidR="00E708F3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>action (concernant les soins de santé)</w:t>
            </w:r>
            <w:bookmarkEnd w:id="140"/>
          </w:p>
          <w:p w14:paraId="7E966E7E" w14:textId="260E81F5" w:rsidR="00712AE1" w:rsidRPr="00AA34F2" w:rsidRDefault="007D2626">
            <w:pPr>
              <w:spacing w:after="0"/>
              <w:rPr>
                <w:color w:val="000000"/>
                <w:lang w:val="fr-CA"/>
              </w:rPr>
            </w:pPr>
            <w:bookmarkStart w:id="141" w:name="lt_pId150"/>
            <w:r w:rsidRPr="00AA34F2">
              <w:rPr>
                <w:lang w:val="fr-CA"/>
              </w:rPr>
              <w:t>Définitions</w:t>
            </w:r>
            <w:bookmarkEnd w:id="141"/>
          </w:p>
          <w:p w14:paraId="6C19C877" w14:textId="38E640F2" w:rsidR="00712AE1" w:rsidRPr="003344D3" w:rsidRDefault="009C58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fr-CA"/>
              </w:rPr>
            </w:pPr>
            <w:bookmarkStart w:id="142" w:name="lt_pId151"/>
            <w:r w:rsidRPr="003344D3">
              <w:rPr>
                <w:lang w:val="fr-CA"/>
              </w:rPr>
              <w:t>Compétence culturelle, sécurité culturelle, humilité culturelle</w:t>
            </w:r>
            <w:bookmarkEnd w:id="142"/>
          </w:p>
          <w:p w14:paraId="342C5E43" w14:textId="3DB49EEB" w:rsidR="00712AE1" w:rsidRPr="003344D3" w:rsidRDefault="008D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fr-CA"/>
              </w:rPr>
            </w:pPr>
            <w:bookmarkStart w:id="143" w:name="lt_pId152"/>
            <w:r w:rsidRPr="003344D3">
              <w:rPr>
                <w:lang w:val="fr-CA"/>
              </w:rPr>
              <w:t>Soins adaptés à la culture dans la pratique</w:t>
            </w:r>
            <w:bookmarkEnd w:id="143"/>
          </w:p>
          <w:p w14:paraId="252912DF" w14:textId="2182632B" w:rsidR="00386D49" w:rsidRPr="00AA34F2" w:rsidRDefault="0079527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bCs/>
                <w:lang w:val="fr-CA"/>
              </w:rPr>
            </w:pPr>
            <w:bookmarkStart w:id="144" w:name="lt_pId153"/>
            <w:r w:rsidRPr="00AA34F2">
              <w:rPr>
                <w:b/>
                <w:bCs/>
                <w:lang w:val="fr-CA"/>
              </w:rPr>
              <w:t>Discussion</w:t>
            </w:r>
            <w:bookmarkEnd w:id="144"/>
          </w:p>
          <w:p w14:paraId="33C5C962" w14:textId="0E32EE45" w:rsidR="00712AE1" w:rsidRPr="003344D3" w:rsidRDefault="00A00D98" w:rsidP="00386D49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fr-CA"/>
              </w:rPr>
            </w:pPr>
            <w:bookmarkStart w:id="145" w:name="lt_pId154"/>
            <w:r w:rsidRPr="003344D3">
              <w:rPr>
                <w:lang w:val="fr-CA"/>
              </w:rPr>
              <w:t xml:space="preserve">À quoi ressemblent </w:t>
            </w:r>
            <w:r w:rsidR="00C14935" w:rsidRPr="003344D3">
              <w:rPr>
                <w:lang w:val="fr-CA"/>
              </w:rPr>
              <w:t>d</w:t>
            </w:r>
            <w:r w:rsidRPr="003344D3">
              <w:rPr>
                <w:lang w:val="fr-CA"/>
              </w:rPr>
              <w:t>es soins adaptés à la culture dans la pratique?</w:t>
            </w:r>
            <w:bookmarkEnd w:id="145"/>
          </w:p>
          <w:p w14:paraId="45CB7C4F" w14:textId="64672168" w:rsidR="00386D49" w:rsidRPr="003344D3" w:rsidRDefault="00FE6A40" w:rsidP="00386D49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fr-CA"/>
              </w:rPr>
            </w:pPr>
            <w:bookmarkStart w:id="146" w:name="lt_pId155"/>
            <w:r w:rsidRPr="003344D3">
              <w:rPr>
                <w:lang w:val="fr-CA"/>
              </w:rPr>
              <w:t xml:space="preserve">Selon vous, quelles mesures </w:t>
            </w:r>
            <w:r w:rsidR="00A33417" w:rsidRPr="003344D3">
              <w:rPr>
                <w:lang w:val="fr-CA"/>
              </w:rPr>
              <w:t>témoignent de</w:t>
            </w:r>
            <w:r w:rsidRPr="003344D3">
              <w:rPr>
                <w:lang w:val="fr-CA"/>
              </w:rPr>
              <w:t xml:space="preserve"> la sécurité culturelle?</w:t>
            </w:r>
            <w:bookmarkEnd w:id="146"/>
            <w:r w:rsidR="005345E0" w:rsidRPr="003344D3">
              <w:rPr>
                <w:lang w:val="fr-CA"/>
              </w:rPr>
              <w:t xml:space="preserve"> </w:t>
            </w:r>
          </w:p>
          <w:p w14:paraId="2A6CB605" w14:textId="0CA74721" w:rsidR="00386D49" w:rsidRPr="003344D3" w:rsidRDefault="00AE5B3A" w:rsidP="00386D49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fr-CA"/>
              </w:rPr>
            </w:pPr>
            <w:bookmarkStart w:id="147" w:name="lt_pId156"/>
            <w:r w:rsidRPr="003344D3">
              <w:rPr>
                <w:lang w:val="fr-CA"/>
              </w:rPr>
              <w:t>Quelles caractéristiques physiques du milieu de travail peuvent favoriser la sécurité culturelle?</w:t>
            </w:r>
            <w:bookmarkEnd w:id="147"/>
            <w:r w:rsidR="005345E0" w:rsidRPr="003344D3">
              <w:rPr>
                <w:lang w:val="fr-CA"/>
              </w:rPr>
              <w:t xml:space="preserve"> </w:t>
            </w:r>
          </w:p>
          <w:p w14:paraId="278FB70F" w14:textId="14AA4F55" w:rsidR="00386D49" w:rsidRPr="003344D3" w:rsidRDefault="00763733" w:rsidP="00386D49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fr-CA"/>
              </w:rPr>
            </w:pPr>
            <w:bookmarkStart w:id="148" w:name="lt_pId157"/>
            <w:r w:rsidRPr="003344D3">
              <w:rPr>
                <w:lang w:val="fr-CA"/>
              </w:rPr>
              <w:t>Quelles politiques ou procédures aident à promouvoir la sécurité</w:t>
            </w:r>
            <w:bookmarkEnd w:id="148"/>
            <w:r w:rsidR="005345E0" w:rsidRPr="003344D3">
              <w:rPr>
                <w:lang w:val="fr-CA"/>
              </w:rPr>
              <w:t xml:space="preserve"> </w:t>
            </w:r>
            <w:bookmarkStart w:id="149" w:name="lt_pId158"/>
            <w:r w:rsidR="004A7D55" w:rsidRPr="003344D3">
              <w:rPr>
                <w:lang w:val="fr-CA"/>
              </w:rPr>
              <w:t>(</w:t>
            </w:r>
            <w:r w:rsidR="003344D3" w:rsidRPr="003344D3">
              <w:rPr>
                <w:lang w:val="fr-CA"/>
              </w:rPr>
              <w:t>p.</w:t>
            </w:r>
            <w:r w:rsidR="00141E8C">
              <w:rPr>
                <w:lang w:val="fr-CA"/>
              </w:rPr>
              <w:t> </w:t>
            </w:r>
            <w:r w:rsidR="003344D3" w:rsidRPr="003344D3">
              <w:rPr>
                <w:lang w:val="fr-CA"/>
              </w:rPr>
              <w:t>ex.</w:t>
            </w:r>
            <w:r w:rsidR="00141E8C">
              <w:rPr>
                <w:lang w:val="fr-CA"/>
              </w:rPr>
              <w:t> </w:t>
            </w:r>
            <w:r w:rsidR="004A7D55" w:rsidRPr="003344D3">
              <w:rPr>
                <w:lang w:val="fr-CA"/>
              </w:rPr>
              <w:t>politiques cliniques, ressources humaines, formation et embauche, communications, marketing)</w:t>
            </w:r>
            <w:bookmarkEnd w:id="149"/>
            <w:r w:rsidR="001D726D" w:rsidRPr="003344D3">
              <w:rPr>
                <w:lang w:val="fr-CA"/>
              </w:rPr>
              <w:t>?</w:t>
            </w:r>
          </w:p>
          <w:p w14:paraId="4F6E7ABD" w14:textId="4738AAA6" w:rsidR="00386D49" w:rsidRPr="003344D3" w:rsidRDefault="00976082" w:rsidP="00386D49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fr-CA"/>
              </w:rPr>
            </w:pPr>
            <w:bookmarkStart w:id="150" w:name="lt_pId159"/>
            <w:r w:rsidRPr="003344D3">
              <w:rPr>
                <w:lang w:val="fr-CA"/>
              </w:rPr>
              <w:t>Quels autres facteurs favorisent la sécurité culturelle en milieu de travail?</w:t>
            </w:r>
            <w:bookmarkEnd w:id="150"/>
          </w:p>
          <w:p w14:paraId="5C6778A7" w14:textId="66ABBF55" w:rsidR="00712AE1" w:rsidRPr="00AA34F2" w:rsidRDefault="008349C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fr-CA"/>
              </w:rPr>
            </w:pPr>
            <w:bookmarkStart w:id="151" w:name="lt_pId160"/>
            <w:r w:rsidRPr="00AA34F2">
              <w:rPr>
                <w:lang w:val="fr-CA"/>
              </w:rPr>
              <w:t xml:space="preserve">Soins adaptés à la culture </w:t>
            </w:r>
            <w:bookmarkEnd w:id="151"/>
          </w:p>
          <w:p w14:paraId="088C9043" w14:textId="474EE7E2" w:rsidR="00712AE1" w:rsidRPr="003344D3" w:rsidRDefault="001E19B2">
            <w:pPr>
              <w:spacing w:after="0"/>
              <w:rPr>
                <w:lang w:val="fr-CA"/>
              </w:rPr>
            </w:pPr>
            <w:bookmarkStart w:id="152" w:name="lt_pId161"/>
            <w:r w:rsidRPr="003344D3">
              <w:rPr>
                <w:lang w:val="fr-CA"/>
              </w:rPr>
              <w:t>Soins tenant compte des traumatismes</w:t>
            </w:r>
            <w:bookmarkEnd w:id="152"/>
          </w:p>
          <w:p w14:paraId="13871BE8" w14:textId="01745C57" w:rsidR="00712AE1" w:rsidRPr="00AA34F2" w:rsidRDefault="00F27A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fr-CA"/>
              </w:rPr>
            </w:pPr>
            <w:bookmarkStart w:id="153" w:name="lt_pId162"/>
            <w:r w:rsidRPr="00AA34F2">
              <w:rPr>
                <w:lang w:val="fr-CA"/>
              </w:rPr>
              <w:t>Cinq principes</w:t>
            </w:r>
            <w:bookmarkEnd w:id="153"/>
          </w:p>
          <w:p w14:paraId="41464449" w14:textId="644D17DA" w:rsidR="00712AE1" w:rsidRPr="003344D3" w:rsidRDefault="002C3F52" w:rsidP="00F001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fr-CA"/>
              </w:rPr>
            </w:pPr>
            <w:bookmarkStart w:id="154" w:name="lt_pId163"/>
            <w:r w:rsidRPr="003344D3">
              <w:rPr>
                <w:lang w:val="fr-CA"/>
              </w:rPr>
              <w:t>Mise en œuvre de soins tenant compte des traumatismes dans la pratique</w:t>
            </w:r>
            <w:bookmarkEnd w:id="154"/>
          </w:p>
        </w:tc>
      </w:tr>
      <w:tr w:rsidR="0043569F" w:rsidRPr="000C517E" w14:paraId="00E3D6B4" w14:textId="77777777">
        <w:trPr>
          <w:trHeight w:val="619"/>
        </w:trPr>
        <w:tc>
          <w:tcPr>
            <w:tcW w:w="10020" w:type="dxa"/>
          </w:tcPr>
          <w:p w14:paraId="55E9AECD" w14:textId="6D7CB3E6" w:rsidR="00712AE1" w:rsidRPr="003344D3" w:rsidRDefault="00531AB0">
            <w:pPr>
              <w:pStyle w:val="Heading3"/>
              <w:rPr>
                <w:lang w:val="fr-CA"/>
              </w:rPr>
            </w:pPr>
            <w:bookmarkStart w:id="155" w:name="lt_pId164"/>
            <w:bookmarkStart w:id="156" w:name="_Toc152683734"/>
            <w:r w:rsidRPr="003344D3">
              <w:rPr>
                <w:lang w:val="fr-CA"/>
              </w:rPr>
              <w:lastRenderedPageBreak/>
              <w:t>Activité en petits groupes</w:t>
            </w:r>
            <w:r w:rsidR="001C35D5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 xml:space="preserve">: </w:t>
            </w:r>
            <w:r w:rsidR="00126D34" w:rsidRPr="003344D3">
              <w:rPr>
                <w:lang w:val="fr-CA"/>
              </w:rPr>
              <w:t>examen de cas</w:t>
            </w:r>
            <w:r w:rsidRPr="003344D3">
              <w:rPr>
                <w:lang w:val="fr-CA"/>
              </w:rPr>
              <w:t xml:space="preserve"> (20</w:t>
            </w:r>
            <w:r w:rsidR="00DE554E" w:rsidRPr="003344D3">
              <w:rPr>
                <w:lang w:val="fr-CA"/>
              </w:rPr>
              <w:t> </w:t>
            </w:r>
            <w:r w:rsidRPr="003344D3">
              <w:rPr>
                <w:lang w:val="fr-CA"/>
              </w:rPr>
              <w:t>min)</w:t>
            </w:r>
            <w:bookmarkEnd w:id="155"/>
            <w:bookmarkEnd w:id="156"/>
          </w:p>
        </w:tc>
      </w:tr>
      <w:tr w:rsidR="0043569F" w:rsidRPr="000C517E" w14:paraId="5CD50EA0" w14:textId="77777777">
        <w:trPr>
          <w:trHeight w:val="619"/>
        </w:trPr>
        <w:tc>
          <w:tcPr>
            <w:tcW w:w="10020" w:type="dxa"/>
          </w:tcPr>
          <w:p w14:paraId="6C0F4EB1" w14:textId="7F81D245" w:rsidR="00712AE1" w:rsidRDefault="002A47BD">
            <w:pPr>
              <w:spacing w:after="0"/>
            </w:pPr>
            <w:r w:rsidRPr="002A47BD">
              <w:t xml:space="preserve">Le lien </w:t>
            </w:r>
            <w:proofErr w:type="spellStart"/>
            <w:r w:rsidRPr="002A47BD">
              <w:t>suivant</w:t>
            </w:r>
            <w:proofErr w:type="spellEnd"/>
            <w:r w:rsidRPr="002A47BD">
              <w:t xml:space="preserve"> </w:t>
            </w:r>
            <w:proofErr w:type="spellStart"/>
            <w:r w:rsidRPr="002A47BD">
              <w:t>contient</w:t>
            </w:r>
            <w:proofErr w:type="spellEnd"/>
            <w:r w:rsidRPr="002A47BD">
              <w:t xml:space="preserve"> six vignettes </w:t>
            </w:r>
            <w:proofErr w:type="spellStart"/>
            <w:r w:rsidRPr="002A47BD">
              <w:t>accompagnées</w:t>
            </w:r>
            <w:proofErr w:type="spellEnd"/>
            <w:r w:rsidRPr="002A47BD">
              <w:t xml:space="preserve"> de questions de discussion. </w:t>
            </w:r>
            <w:proofErr w:type="spellStart"/>
            <w:r w:rsidRPr="002A47BD">
              <w:t>Attribuez</w:t>
            </w:r>
            <w:proofErr w:type="spellEnd"/>
            <w:r w:rsidRPr="002A47BD">
              <w:t xml:space="preserve"> à </w:t>
            </w:r>
            <w:proofErr w:type="spellStart"/>
            <w:r w:rsidRPr="002A47BD">
              <w:t>chaque</w:t>
            </w:r>
            <w:proofErr w:type="spellEnd"/>
            <w:r w:rsidRPr="002A47BD">
              <w:t xml:space="preserve"> </w:t>
            </w:r>
            <w:proofErr w:type="spellStart"/>
            <w:r w:rsidRPr="002A47BD">
              <w:t>groupe</w:t>
            </w:r>
            <w:proofErr w:type="spellEnd"/>
            <w:r w:rsidRPr="002A47BD">
              <w:t xml:space="preserve"> </w:t>
            </w:r>
            <w:proofErr w:type="spellStart"/>
            <w:r w:rsidRPr="002A47BD">
              <w:t>une</w:t>
            </w:r>
            <w:proofErr w:type="spellEnd"/>
            <w:r w:rsidRPr="002A47BD">
              <w:t xml:space="preserve"> vignette à </w:t>
            </w:r>
            <w:proofErr w:type="spellStart"/>
            <w:r w:rsidRPr="002A47BD">
              <w:t>discuter</w:t>
            </w:r>
            <w:proofErr w:type="spellEnd"/>
            <w:r w:rsidRPr="002A47BD">
              <w:t xml:space="preserve"> (10 minutes pour la discussion </w:t>
            </w:r>
            <w:proofErr w:type="spellStart"/>
            <w:r w:rsidRPr="002A47BD">
              <w:t>en</w:t>
            </w:r>
            <w:proofErr w:type="spellEnd"/>
            <w:r w:rsidRPr="002A47BD">
              <w:t xml:space="preserve"> petit </w:t>
            </w:r>
            <w:proofErr w:type="spellStart"/>
            <w:r w:rsidRPr="002A47BD">
              <w:t>groupe</w:t>
            </w:r>
            <w:proofErr w:type="spellEnd"/>
            <w:r w:rsidRPr="002A47BD">
              <w:t xml:space="preserve">, 10 minutes pour le </w:t>
            </w:r>
            <w:proofErr w:type="spellStart"/>
            <w:r w:rsidRPr="002A47BD">
              <w:t>débriefing</w:t>
            </w:r>
            <w:proofErr w:type="spellEnd"/>
            <w:r w:rsidRPr="002A47BD">
              <w:t xml:space="preserve"> </w:t>
            </w:r>
            <w:proofErr w:type="spellStart"/>
            <w:r w:rsidRPr="002A47BD">
              <w:t>en</w:t>
            </w:r>
            <w:proofErr w:type="spellEnd"/>
            <w:r w:rsidRPr="002A47BD">
              <w:t xml:space="preserve"> grand </w:t>
            </w:r>
            <w:proofErr w:type="spellStart"/>
            <w:r w:rsidRPr="002A47BD">
              <w:t>groupe</w:t>
            </w:r>
            <w:proofErr w:type="spellEnd"/>
            <w:r w:rsidRPr="002A47BD">
              <w:t>).</w:t>
            </w:r>
          </w:p>
          <w:p w14:paraId="5F450327" w14:textId="3142B701" w:rsidR="00B53B0B" w:rsidRPr="00582DAD" w:rsidRDefault="00000000">
            <w:pPr>
              <w:spacing w:after="0"/>
              <w:rPr>
                <w:rFonts w:asciiTheme="minorHAnsi" w:hAnsiTheme="minorHAnsi" w:cstheme="minorHAnsi"/>
              </w:rPr>
            </w:pPr>
            <w:hyperlink r:id="rId25" w:tgtFrame="_blank" w:history="1">
              <w:r w:rsidR="00582DAD" w:rsidRPr="00582DAD">
                <w:rPr>
                  <w:rStyle w:val="Hyperlink"/>
                  <w:rFonts w:asciiTheme="minorHAnsi" w:hAnsiTheme="minorHAnsi" w:cstheme="minorHAnsi"/>
                </w:rPr>
                <w:t>https://www.royalcollege.ca/mssites/indigenoushealth/vignettes/fr/index.html</w:t>
              </w:r>
            </w:hyperlink>
            <w:r w:rsidR="00582DAD" w:rsidRPr="00582DAD">
              <w:rPr>
                <w:rFonts w:asciiTheme="minorHAnsi" w:hAnsiTheme="minorHAnsi" w:cstheme="minorHAnsi"/>
              </w:rPr>
              <w:t> </w:t>
            </w:r>
            <w:bookmarkStart w:id="157" w:name="lt_pId166"/>
          </w:p>
          <w:p w14:paraId="63AA444C" w14:textId="77777777" w:rsidR="00582DAD" w:rsidRDefault="00582DAD">
            <w:pPr>
              <w:spacing w:after="0"/>
              <w:rPr>
                <w:b/>
                <w:lang w:val="fr-CA"/>
              </w:rPr>
            </w:pPr>
          </w:p>
          <w:p w14:paraId="224AD78F" w14:textId="5D09E28C" w:rsidR="00712AE1" w:rsidRPr="003344D3" w:rsidRDefault="0031602C">
            <w:pPr>
              <w:spacing w:after="0"/>
              <w:rPr>
                <w:lang w:val="fr-CA"/>
              </w:rPr>
            </w:pPr>
            <w:r w:rsidRPr="003344D3">
              <w:rPr>
                <w:b/>
                <w:lang w:val="fr-CA"/>
              </w:rPr>
              <w:t>Remarque</w:t>
            </w:r>
            <w:r w:rsidRPr="003344D3">
              <w:rPr>
                <w:lang w:val="fr-CA"/>
              </w:rPr>
              <w:t> </w:t>
            </w:r>
            <w:r w:rsidRPr="003344D3">
              <w:rPr>
                <w:b/>
                <w:bCs/>
                <w:lang w:val="fr-CA"/>
              </w:rPr>
              <w:t xml:space="preserve">: </w:t>
            </w:r>
            <w:r w:rsidRPr="003344D3">
              <w:rPr>
                <w:lang w:val="fr-CA"/>
              </w:rPr>
              <w:t>Plus le groupe est petit, plus les membres peuvent approfondir la discussion et le bilan.</w:t>
            </w:r>
            <w:bookmarkEnd w:id="157"/>
            <w:r w:rsidR="005345E0" w:rsidRPr="003344D3">
              <w:rPr>
                <w:lang w:val="fr-CA"/>
              </w:rPr>
              <w:t xml:space="preserve"> </w:t>
            </w:r>
            <w:bookmarkStart w:id="158" w:name="lt_pId167"/>
            <w:r w:rsidR="00F76D17" w:rsidRPr="003344D3">
              <w:rPr>
                <w:lang w:val="fr-CA"/>
              </w:rPr>
              <w:t>S</w:t>
            </w:r>
            <w:r w:rsidR="00903F1B" w:rsidRPr="003344D3">
              <w:rPr>
                <w:lang w:val="fr-CA"/>
              </w:rPr>
              <w:t>’</w:t>
            </w:r>
            <w:r w:rsidR="00F76D17" w:rsidRPr="003344D3">
              <w:rPr>
                <w:lang w:val="fr-CA"/>
              </w:rPr>
              <w:t xml:space="preserve">il y a beaucoup de </w:t>
            </w:r>
            <w:proofErr w:type="spellStart"/>
            <w:r w:rsidR="009A0A48" w:rsidRPr="003344D3">
              <w:rPr>
                <w:lang w:val="fr-CA"/>
              </w:rPr>
              <w:t>participant·e</w:t>
            </w:r>
            <w:r w:rsidR="00F76D17" w:rsidRPr="003344D3">
              <w:rPr>
                <w:lang w:val="fr-CA"/>
              </w:rPr>
              <w:t>s</w:t>
            </w:r>
            <w:proofErr w:type="spellEnd"/>
            <w:r w:rsidR="00F76D17" w:rsidRPr="003344D3">
              <w:rPr>
                <w:lang w:val="fr-CA"/>
              </w:rPr>
              <w:t>, tous les petits groupes peuvent donner leurs réponses, mais ont moins de temps pour discuter.</w:t>
            </w:r>
            <w:bookmarkEnd w:id="158"/>
          </w:p>
          <w:p w14:paraId="2C3C5B26" w14:textId="77777777" w:rsidR="00712AE1" w:rsidRPr="003344D3" w:rsidRDefault="00712AE1">
            <w:pPr>
              <w:spacing w:after="0"/>
              <w:rPr>
                <w:lang w:val="fr-CA"/>
              </w:rPr>
            </w:pPr>
          </w:p>
          <w:p w14:paraId="22817E3F" w14:textId="166DFD2D" w:rsidR="00712AE1" w:rsidRPr="003344D3" w:rsidRDefault="00B173F1">
            <w:pPr>
              <w:spacing w:after="0"/>
              <w:rPr>
                <w:lang w:val="fr-CA"/>
              </w:rPr>
            </w:pPr>
            <w:bookmarkStart w:id="159" w:name="lt_pId168"/>
            <w:r w:rsidRPr="003344D3">
              <w:rPr>
                <w:b/>
                <w:lang w:val="fr-CA"/>
              </w:rPr>
              <w:t>ATELIER VIRTUEL OU HYBRIDE</w:t>
            </w:r>
            <w:r w:rsidR="00F50C34" w:rsidRPr="003344D3">
              <w:rPr>
                <w:b/>
                <w:lang w:val="fr-CA"/>
              </w:rPr>
              <w:t> </w:t>
            </w:r>
            <w:r w:rsidRPr="003344D3">
              <w:rPr>
                <w:b/>
                <w:lang w:val="fr-CA"/>
              </w:rPr>
              <w:t>:</w:t>
            </w:r>
            <w:r w:rsidRPr="003344D3">
              <w:rPr>
                <w:lang w:val="fr-CA"/>
              </w:rPr>
              <w:t xml:space="preserve"> Observer les discussions en petits groupes s</w:t>
            </w:r>
            <w:r w:rsidR="00F50C34" w:rsidRPr="003344D3">
              <w:rPr>
                <w:lang w:val="fr-CA"/>
              </w:rPr>
              <w:t>’</w:t>
            </w:r>
            <w:r w:rsidRPr="003344D3">
              <w:rPr>
                <w:lang w:val="fr-CA"/>
              </w:rPr>
              <w:t xml:space="preserve">il y a </w:t>
            </w:r>
            <w:r w:rsidR="003344D3" w:rsidRPr="003344D3">
              <w:rPr>
                <w:lang w:val="fr-CA"/>
              </w:rPr>
              <w:t>plusieurs</w:t>
            </w:r>
            <w:r w:rsidRPr="003344D3">
              <w:rPr>
                <w:lang w:val="fr-CA"/>
              </w:rPr>
              <w:t xml:space="preserve"> </w:t>
            </w:r>
            <w:r w:rsidR="003344D3" w:rsidRPr="003344D3">
              <w:rPr>
                <w:lang w:val="fr-CA"/>
              </w:rPr>
              <w:t>responsables de l’animation</w:t>
            </w:r>
            <w:r w:rsidRPr="003344D3">
              <w:rPr>
                <w:lang w:val="fr-CA"/>
              </w:rPr>
              <w:t>.</w:t>
            </w:r>
            <w:bookmarkEnd w:id="159"/>
            <w:r w:rsidR="005345E0" w:rsidRPr="003344D3">
              <w:rPr>
                <w:lang w:val="fr-CA"/>
              </w:rPr>
              <w:t xml:space="preserve"> </w:t>
            </w:r>
            <w:bookmarkStart w:id="160" w:name="lt_pId169"/>
            <w:r w:rsidR="00C61601" w:rsidRPr="003344D3">
              <w:rPr>
                <w:lang w:val="fr-CA"/>
              </w:rPr>
              <w:t>Sinon, il peut être dérangeant de se promener d</w:t>
            </w:r>
            <w:r w:rsidR="009417DE" w:rsidRPr="003344D3">
              <w:rPr>
                <w:lang w:val="fr-CA"/>
              </w:rPr>
              <w:t>’</w:t>
            </w:r>
            <w:r w:rsidR="00C61601" w:rsidRPr="003344D3">
              <w:rPr>
                <w:lang w:val="fr-CA"/>
              </w:rPr>
              <w:t>un groupe à l’autre.</w:t>
            </w:r>
            <w:bookmarkEnd w:id="160"/>
          </w:p>
        </w:tc>
      </w:tr>
      <w:tr w:rsidR="0043569F" w:rsidRPr="00AA34F2" w14:paraId="138A6BFA" w14:textId="77777777">
        <w:trPr>
          <w:trHeight w:val="619"/>
        </w:trPr>
        <w:tc>
          <w:tcPr>
            <w:tcW w:w="10020" w:type="dxa"/>
          </w:tcPr>
          <w:p w14:paraId="749F04DC" w14:textId="640E5E50" w:rsidR="00712AE1" w:rsidRPr="00AA34F2" w:rsidRDefault="00E751EA">
            <w:pPr>
              <w:pStyle w:val="Heading3"/>
              <w:rPr>
                <w:lang w:val="fr-CA"/>
              </w:rPr>
            </w:pPr>
            <w:bookmarkStart w:id="161" w:name="lt_pId170"/>
            <w:bookmarkStart w:id="162" w:name="_Toc152683735"/>
            <w:r w:rsidRPr="00AA34F2">
              <w:rPr>
                <w:b w:val="0"/>
                <w:lang w:val="fr-CA"/>
              </w:rPr>
              <w:t>Alliance active (15</w:t>
            </w:r>
            <w:r w:rsidR="00CD5795" w:rsidRPr="00AA34F2">
              <w:rPr>
                <w:b w:val="0"/>
                <w:lang w:val="fr-CA"/>
              </w:rPr>
              <w:t> </w:t>
            </w:r>
            <w:r w:rsidRPr="00AA34F2">
              <w:rPr>
                <w:b w:val="0"/>
                <w:lang w:val="fr-CA"/>
              </w:rPr>
              <w:t>min)</w:t>
            </w:r>
            <w:bookmarkEnd w:id="161"/>
            <w:bookmarkEnd w:id="162"/>
          </w:p>
        </w:tc>
      </w:tr>
      <w:tr w:rsidR="0043569F" w:rsidRPr="000C517E" w14:paraId="378ECE80" w14:textId="77777777">
        <w:trPr>
          <w:trHeight w:val="619"/>
        </w:trPr>
        <w:tc>
          <w:tcPr>
            <w:tcW w:w="10020" w:type="dxa"/>
          </w:tcPr>
          <w:p w14:paraId="405D19A1" w14:textId="20C0ABBB" w:rsidR="00712AE1" w:rsidRPr="00AA34F2" w:rsidRDefault="00795277">
            <w:pPr>
              <w:rPr>
                <w:lang w:val="fr-CA"/>
              </w:rPr>
            </w:pPr>
            <w:bookmarkStart w:id="163" w:name="lt_pId171"/>
            <w:r w:rsidRPr="00AA34F2">
              <w:rPr>
                <w:lang w:val="fr-CA"/>
              </w:rPr>
              <w:t>Discussion</w:t>
            </w:r>
            <w:bookmarkEnd w:id="163"/>
          </w:p>
          <w:p w14:paraId="4EAD1E16" w14:textId="37D6924B" w:rsidR="00712AE1" w:rsidRPr="003344D3" w:rsidRDefault="00585C8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64" w:name="lt_pId172"/>
            <w:r w:rsidRPr="003344D3">
              <w:rPr>
                <w:color w:val="000000"/>
                <w:lang w:val="fr-CA"/>
              </w:rPr>
              <w:t xml:space="preserve">Que signifie être </w:t>
            </w:r>
            <w:r w:rsidR="002B1893">
              <w:rPr>
                <w:color w:val="000000"/>
                <w:lang w:val="fr-CA"/>
              </w:rPr>
              <w:t xml:space="preserve">un allié ou </w:t>
            </w:r>
            <w:r w:rsidRPr="003344D3">
              <w:rPr>
                <w:color w:val="000000"/>
                <w:lang w:val="fr-CA"/>
              </w:rPr>
              <w:t>un</w:t>
            </w:r>
            <w:r w:rsidR="00350644" w:rsidRPr="003344D3">
              <w:rPr>
                <w:color w:val="000000"/>
                <w:lang w:val="fr-CA"/>
              </w:rPr>
              <w:t>e</w:t>
            </w:r>
            <w:r w:rsidRPr="003344D3">
              <w:rPr>
                <w:color w:val="000000"/>
                <w:lang w:val="fr-CA"/>
              </w:rPr>
              <w:t xml:space="preserve"> allié</w:t>
            </w:r>
            <w:r w:rsidR="00350644" w:rsidRPr="003344D3">
              <w:rPr>
                <w:color w:val="000000"/>
                <w:lang w:val="fr-CA"/>
              </w:rPr>
              <w:t>e</w:t>
            </w:r>
            <w:r w:rsidRPr="003344D3">
              <w:rPr>
                <w:color w:val="000000"/>
                <w:lang w:val="fr-CA"/>
              </w:rPr>
              <w:t>?</w:t>
            </w:r>
            <w:bookmarkEnd w:id="164"/>
            <w:r w:rsidR="005345E0" w:rsidRPr="003344D3">
              <w:rPr>
                <w:color w:val="000000"/>
                <w:lang w:val="fr-CA"/>
              </w:rPr>
              <w:t xml:space="preserve"> </w:t>
            </w:r>
            <w:bookmarkStart w:id="165" w:name="lt_pId173"/>
            <w:r w:rsidR="00CC620E" w:rsidRPr="003344D3">
              <w:rPr>
                <w:color w:val="000000"/>
                <w:lang w:val="fr-CA"/>
              </w:rPr>
              <w:t>Comment pouvons-nous forger une alliance active?</w:t>
            </w:r>
            <w:bookmarkEnd w:id="165"/>
          </w:p>
          <w:p w14:paraId="626821B5" w14:textId="70E17654" w:rsidR="005642EB" w:rsidRPr="003344D3" w:rsidRDefault="00A73384" w:rsidP="005642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66" w:name="lt_pId174"/>
            <w:r w:rsidRPr="003344D3">
              <w:rPr>
                <w:color w:val="000000"/>
                <w:lang w:val="fr-CA"/>
              </w:rPr>
              <w:t xml:space="preserve">Quels rôles </w:t>
            </w:r>
            <w:r w:rsidR="002B1893">
              <w:rPr>
                <w:color w:val="000000"/>
                <w:lang w:val="fr-CA"/>
              </w:rPr>
              <w:t>devons-nous jouer à cet égard</w:t>
            </w:r>
            <w:r w:rsidRPr="003344D3">
              <w:rPr>
                <w:color w:val="000000"/>
                <w:lang w:val="fr-CA"/>
              </w:rPr>
              <w:t>?</w:t>
            </w:r>
            <w:bookmarkEnd w:id="166"/>
          </w:p>
          <w:p w14:paraId="4FE21649" w14:textId="3A6E1764" w:rsidR="005642EB" w:rsidRPr="003344D3" w:rsidRDefault="00C77B93" w:rsidP="005642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67" w:name="lt_pId175"/>
            <w:r w:rsidRPr="003344D3">
              <w:rPr>
                <w:color w:val="000000"/>
                <w:lang w:val="fr-CA"/>
              </w:rPr>
              <w:t>Quand doit-on s</w:t>
            </w:r>
            <w:r w:rsidR="00992122" w:rsidRPr="003344D3">
              <w:rPr>
                <w:color w:val="000000"/>
                <w:lang w:val="fr-CA"/>
              </w:rPr>
              <w:t>’</w:t>
            </w:r>
            <w:r w:rsidRPr="003344D3">
              <w:rPr>
                <w:color w:val="000000"/>
                <w:lang w:val="fr-CA"/>
              </w:rPr>
              <w:t>exprimer?</w:t>
            </w:r>
            <w:bookmarkEnd w:id="167"/>
            <w:r w:rsidR="005345E0" w:rsidRPr="003344D3">
              <w:rPr>
                <w:color w:val="000000"/>
                <w:lang w:val="fr-CA"/>
              </w:rPr>
              <w:t xml:space="preserve"> </w:t>
            </w:r>
            <w:bookmarkStart w:id="168" w:name="lt_pId176"/>
            <w:r w:rsidR="0031059E" w:rsidRPr="003344D3">
              <w:rPr>
                <w:color w:val="000000"/>
                <w:lang w:val="fr-CA"/>
              </w:rPr>
              <w:t>(</w:t>
            </w:r>
            <w:proofErr w:type="gramStart"/>
            <w:r w:rsidR="0031059E" w:rsidRPr="003344D3">
              <w:rPr>
                <w:color w:val="000000"/>
                <w:lang w:val="fr-CA"/>
              </w:rPr>
              <w:t>lutter</w:t>
            </w:r>
            <w:proofErr w:type="gramEnd"/>
            <w:r w:rsidR="0031059E" w:rsidRPr="003344D3">
              <w:rPr>
                <w:color w:val="000000"/>
                <w:lang w:val="fr-CA"/>
              </w:rPr>
              <w:t xml:space="preserve"> contre le racisme)</w:t>
            </w:r>
            <w:bookmarkEnd w:id="168"/>
          </w:p>
          <w:p w14:paraId="2F7DE030" w14:textId="5F35B48C" w:rsidR="005642EB" w:rsidRPr="003344D3" w:rsidRDefault="009806C3" w:rsidP="005642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69" w:name="lt_pId177"/>
            <w:r w:rsidRPr="003344D3">
              <w:rPr>
                <w:color w:val="000000"/>
                <w:lang w:val="fr-CA"/>
              </w:rPr>
              <w:t>Quand doit-on aider les Autochtones à se faire entendre?</w:t>
            </w:r>
            <w:bookmarkEnd w:id="169"/>
            <w:r w:rsidR="005345E0" w:rsidRPr="003344D3">
              <w:rPr>
                <w:color w:val="000000"/>
                <w:lang w:val="fr-CA"/>
              </w:rPr>
              <w:t xml:space="preserve"> </w:t>
            </w:r>
            <w:bookmarkStart w:id="170" w:name="lt_pId178"/>
            <w:r w:rsidR="00BB338E" w:rsidRPr="003344D3">
              <w:rPr>
                <w:color w:val="000000"/>
                <w:lang w:val="fr-CA"/>
              </w:rPr>
              <w:t>Comment?</w:t>
            </w:r>
            <w:bookmarkEnd w:id="170"/>
          </w:p>
          <w:p w14:paraId="0B0E59F9" w14:textId="28864A7C" w:rsidR="005642EB" w:rsidRPr="00AA34F2" w:rsidRDefault="00C66CF7" w:rsidP="005642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71" w:name="lt_pId179"/>
            <w:r w:rsidRPr="00AA34F2">
              <w:rPr>
                <w:color w:val="000000"/>
                <w:lang w:val="fr-CA"/>
              </w:rPr>
              <w:lastRenderedPageBreak/>
              <w:t>Quand doit-on écouter?</w:t>
            </w:r>
            <w:bookmarkEnd w:id="171"/>
          </w:p>
          <w:p w14:paraId="409E5257" w14:textId="3094FF8B" w:rsidR="00712AE1" w:rsidRPr="00AA34F2" w:rsidRDefault="002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lang w:val="fr-CA"/>
              </w:rPr>
            </w:pPr>
            <w:bookmarkStart w:id="172" w:name="lt_pId180"/>
            <w:r w:rsidRPr="00AA34F2">
              <w:rPr>
                <w:lang w:val="fr-CA"/>
              </w:rPr>
              <w:t>Qu</w:t>
            </w:r>
            <w:r w:rsidR="00992122" w:rsidRPr="00AA34F2">
              <w:rPr>
                <w:lang w:val="fr-CA"/>
              </w:rPr>
              <w:t>’</w:t>
            </w:r>
            <w:r w:rsidRPr="00AA34F2">
              <w:rPr>
                <w:lang w:val="fr-CA"/>
              </w:rPr>
              <w:t>est-ce qu</w:t>
            </w:r>
            <w:r w:rsidR="00992122" w:rsidRPr="00AA34F2">
              <w:rPr>
                <w:lang w:val="fr-CA"/>
              </w:rPr>
              <w:t>’</w:t>
            </w:r>
            <w:r w:rsidRPr="00AA34F2">
              <w:rPr>
                <w:lang w:val="fr-CA"/>
              </w:rPr>
              <w:t>une alliance?</w:t>
            </w:r>
            <w:bookmarkEnd w:id="172"/>
          </w:p>
          <w:p w14:paraId="14C9A5E1" w14:textId="0DCF0E4A" w:rsidR="00712AE1" w:rsidRPr="00AA34F2" w:rsidRDefault="005D6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lang w:val="fr-CA"/>
              </w:rPr>
            </w:pPr>
            <w:bookmarkStart w:id="173" w:name="lt_pId181"/>
            <w:r w:rsidRPr="00AA34F2">
              <w:rPr>
                <w:lang w:val="fr-CA"/>
              </w:rPr>
              <w:t>Le Modèle de la médaille</w:t>
            </w:r>
            <w:bookmarkEnd w:id="173"/>
          </w:p>
          <w:p w14:paraId="16ED6D27" w14:textId="34518609" w:rsidR="00712AE1" w:rsidRPr="00AA34F2" w:rsidRDefault="001D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lang w:val="fr-CA"/>
              </w:rPr>
            </w:pPr>
            <w:bookmarkStart w:id="174" w:name="lt_pId182"/>
            <w:r w:rsidRPr="00AA34F2">
              <w:rPr>
                <w:lang w:val="fr-CA"/>
              </w:rPr>
              <w:t>Pratiquer l</w:t>
            </w:r>
            <w:r w:rsidR="00A510D2" w:rsidRPr="00AA34F2">
              <w:rPr>
                <w:lang w:val="fr-CA"/>
              </w:rPr>
              <w:t>’</w:t>
            </w:r>
            <w:r w:rsidRPr="00AA34F2">
              <w:rPr>
                <w:lang w:val="fr-CA"/>
              </w:rPr>
              <w:t>alliance critique</w:t>
            </w:r>
            <w:bookmarkEnd w:id="174"/>
          </w:p>
          <w:p w14:paraId="2D811E6D" w14:textId="323339D9" w:rsidR="00712AE1" w:rsidRPr="003344D3" w:rsidRDefault="00A44E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lang w:val="fr-CA"/>
              </w:rPr>
            </w:pPr>
            <w:bookmarkStart w:id="175" w:name="lt_pId183"/>
            <w:r w:rsidRPr="003344D3">
              <w:rPr>
                <w:lang w:val="fr-CA"/>
              </w:rPr>
              <w:t>Ce dont il s</w:t>
            </w:r>
            <w:r w:rsidR="00A510D2" w:rsidRPr="003344D3">
              <w:rPr>
                <w:lang w:val="fr-CA"/>
              </w:rPr>
              <w:t>’</w:t>
            </w:r>
            <w:r w:rsidRPr="003344D3">
              <w:rPr>
                <w:lang w:val="fr-CA"/>
              </w:rPr>
              <w:t>agit et ce dont il ne s</w:t>
            </w:r>
            <w:r w:rsidR="00992122" w:rsidRPr="003344D3">
              <w:rPr>
                <w:lang w:val="fr-CA"/>
              </w:rPr>
              <w:t>’</w:t>
            </w:r>
            <w:r w:rsidRPr="003344D3">
              <w:rPr>
                <w:lang w:val="fr-CA"/>
              </w:rPr>
              <w:t>agit pas</w:t>
            </w:r>
            <w:bookmarkEnd w:id="175"/>
          </w:p>
          <w:p w14:paraId="4D790A59" w14:textId="6A9A5E8A" w:rsidR="00712AE1" w:rsidRPr="003344D3" w:rsidRDefault="00955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lang w:val="fr-CA"/>
              </w:rPr>
            </w:pPr>
            <w:bookmarkStart w:id="176" w:name="lt_pId184"/>
            <w:r w:rsidRPr="003344D3">
              <w:rPr>
                <w:lang w:val="fr-CA"/>
              </w:rPr>
              <w:t>Quelles implications cela a-t-il sur les inégalités en santé?</w:t>
            </w:r>
            <w:bookmarkEnd w:id="176"/>
          </w:p>
        </w:tc>
      </w:tr>
      <w:tr w:rsidR="0043569F" w:rsidRPr="00AA34F2" w14:paraId="757BC8C6" w14:textId="77777777">
        <w:trPr>
          <w:trHeight w:val="619"/>
        </w:trPr>
        <w:tc>
          <w:tcPr>
            <w:tcW w:w="10020" w:type="dxa"/>
          </w:tcPr>
          <w:p w14:paraId="7C94D9FD" w14:textId="1645024D" w:rsidR="00712AE1" w:rsidRPr="00AA34F2" w:rsidRDefault="007B6DE3">
            <w:pPr>
              <w:pStyle w:val="Heading3"/>
              <w:rPr>
                <w:lang w:val="fr-CA"/>
              </w:rPr>
            </w:pPr>
            <w:bookmarkStart w:id="177" w:name="lt_pId185"/>
            <w:bookmarkStart w:id="178" w:name="_Toc152683736"/>
            <w:r w:rsidRPr="00AA34F2">
              <w:rPr>
                <w:lang w:val="fr-CA"/>
              </w:rPr>
              <w:lastRenderedPageBreak/>
              <w:t>Conclusion (10</w:t>
            </w:r>
            <w:r w:rsidR="00A510D2" w:rsidRPr="00AA34F2">
              <w:rPr>
                <w:lang w:val="fr-CA"/>
              </w:rPr>
              <w:t> </w:t>
            </w:r>
            <w:r w:rsidRPr="00AA34F2">
              <w:rPr>
                <w:lang w:val="fr-CA"/>
              </w:rPr>
              <w:t>min)</w:t>
            </w:r>
            <w:bookmarkEnd w:id="177"/>
            <w:bookmarkEnd w:id="178"/>
          </w:p>
        </w:tc>
      </w:tr>
      <w:tr w:rsidR="0043569F" w:rsidRPr="00AA34F2" w14:paraId="7017F9BC" w14:textId="77777777">
        <w:trPr>
          <w:trHeight w:val="619"/>
        </w:trPr>
        <w:tc>
          <w:tcPr>
            <w:tcW w:w="10020" w:type="dxa"/>
          </w:tcPr>
          <w:p w14:paraId="28D25C87" w14:textId="78EE9DA6" w:rsidR="00712AE1" w:rsidRPr="00AA34F2" w:rsidRDefault="00141E8C">
            <w:pPr>
              <w:numPr>
                <w:ilvl w:val="0"/>
                <w:numId w:val="19"/>
              </w:numPr>
              <w:spacing w:after="100"/>
              <w:rPr>
                <w:lang w:val="fr-CA"/>
              </w:rPr>
            </w:pPr>
            <w:bookmarkStart w:id="179" w:name="lt_pId186"/>
            <w:r>
              <w:rPr>
                <w:lang w:val="fr-CA"/>
              </w:rPr>
              <w:t>Des q</w:t>
            </w:r>
            <w:r w:rsidR="002E6DAB" w:rsidRPr="00AA34F2">
              <w:rPr>
                <w:lang w:val="fr-CA"/>
              </w:rPr>
              <w:t>uestions?</w:t>
            </w:r>
            <w:bookmarkEnd w:id="179"/>
          </w:p>
          <w:p w14:paraId="29345F9E" w14:textId="0A0C7963" w:rsidR="00712AE1" w:rsidRPr="003344D3" w:rsidRDefault="00E253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lang w:val="fr-CA"/>
              </w:rPr>
            </w:pPr>
            <w:bookmarkStart w:id="180" w:name="lt_pId187"/>
            <w:r w:rsidRPr="003344D3">
              <w:rPr>
                <w:lang w:val="fr-CA"/>
              </w:rPr>
              <w:t>Devoir (</w:t>
            </w:r>
            <w:r w:rsidR="00133E0B">
              <w:rPr>
                <w:lang w:val="fr-CA"/>
              </w:rPr>
              <w:t xml:space="preserve">consultez </w:t>
            </w:r>
            <w:r w:rsidRPr="003344D3">
              <w:rPr>
                <w:lang w:val="fr-CA"/>
              </w:rPr>
              <w:t>la diapositive pour les instructions)</w:t>
            </w:r>
            <w:bookmarkEnd w:id="180"/>
          </w:p>
          <w:p w14:paraId="5944E931" w14:textId="4F98596B" w:rsidR="00712AE1" w:rsidRPr="00AA34F2" w:rsidRDefault="005F3231">
            <w:pPr>
              <w:numPr>
                <w:ilvl w:val="0"/>
                <w:numId w:val="19"/>
              </w:numPr>
              <w:spacing w:after="100"/>
              <w:rPr>
                <w:lang w:val="fr-CA"/>
              </w:rPr>
            </w:pPr>
            <w:bookmarkStart w:id="181" w:name="lt_pId188"/>
            <w:r w:rsidRPr="00AA34F2">
              <w:rPr>
                <w:lang w:val="fr-CA"/>
              </w:rPr>
              <w:t>Questionnaire d</w:t>
            </w:r>
            <w:r w:rsidR="00F3366E" w:rsidRPr="00AA34F2">
              <w:rPr>
                <w:lang w:val="fr-CA"/>
              </w:rPr>
              <w:t>’</w:t>
            </w:r>
            <w:r w:rsidRPr="00AA34F2">
              <w:rPr>
                <w:lang w:val="fr-CA"/>
              </w:rPr>
              <w:t>évaluation</w:t>
            </w:r>
            <w:bookmarkEnd w:id="181"/>
          </w:p>
          <w:p w14:paraId="43B2F0DD" w14:textId="4E9017F7" w:rsidR="00712AE1" w:rsidRPr="0028258E" w:rsidRDefault="008A71E5" w:rsidP="0028258E">
            <w:pPr>
              <w:numPr>
                <w:ilvl w:val="1"/>
                <w:numId w:val="19"/>
              </w:numPr>
              <w:spacing w:after="0"/>
              <w:rPr>
                <w:lang w:val="en-US"/>
              </w:rPr>
            </w:pPr>
            <w:bookmarkStart w:id="182" w:name="lt_pId189"/>
            <w:r w:rsidRPr="003344D3">
              <w:rPr>
                <w:lang w:val="fr-CA"/>
              </w:rPr>
              <w:t>Envoyez aux</w:t>
            </w:r>
            <w:r w:rsidR="00F57CF7" w:rsidRPr="003344D3">
              <w:rPr>
                <w:lang w:val="fr-CA"/>
              </w:rPr>
              <w:t xml:space="preserve"> </w:t>
            </w:r>
            <w:proofErr w:type="spellStart"/>
            <w:r w:rsidRPr="003344D3">
              <w:rPr>
                <w:lang w:val="fr-CA"/>
              </w:rPr>
              <w:t>participant</w:t>
            </w:r>
            <w:r w:rsidR="00F57CF7" w:rsidRPr="003344D3">
              <w:rPr>
                <w:lang w:val="fr-CA"/>
              </w:rPr>
              <w:t>·</w:t>
            </w:r>
            <w:r w:rsidRPr="003344D3">
              <w:rPr>
                <w:lang w:val="fr-CA"/>
              </w:rPr>
              <w:t>es</w:t>
            </w:r>
            <w:proofErr w:type="spellEnd"/>
            <w:r w:rsidR="005345E0" w:rsidRPr="003344D3">
              <w:rPr>
                <w:lang w:val="fr-CA"/>
              </w:rPr>
              <w:t xml:space="preserve"> </w:t>
            </w:r>
            <w:r w:rsidRPr="003344D3">
              <w:rPr>
                <w:lang w:val="fr-CA"/>
              </w:rPr>
              <w:t>le lien vers le questionnaire à remplir après l’activité, ou créez votre propre formulaire </w:t>
            </w:r>
            <w:r w:rsidR="005345E0" w:rsidRPr="003344D3">
              <w:rPr>
                <w:lang w:val="fr-CA"/>
              </w:rPr>
              <w:t xml:space="preserve">: </w:t>
            </w:r>
            <w:hyperlink r:id="rId26" w:history="1">
              <w:r w:rsidR="0028258E" w:rsidRPr="00680C9B">
                <w:rPr>
                  <w:rStyle w:val="Hyperlink"/>
                  <w:lang w:val="en-US"/>
                </w:rPr>
                <w:t>https://forms.royalcollege.ca/s3/Indigenous-Health-Foundations-Workshop-Evaluation</w:t>
              </w:r>
            </w:hyperlink>
            <w:r w:rsidR="0028258E">
              <w:rPr>
                <w:lang w:val="en-US"/>
              </w:rPr>
              <w:t xml:space="preserve"> </w:t>
            </w:r>
            <w:r w:rsidR="0028258E" w:rsidRPr="0028258E">
              <w:rPr>
                <w:lang w:val="en-US"/>
              </w:rPr>
              <w:t xml:space="preserve"> </w:t>
            </w:r>
            <w:bookmarkEnd w:id="182"/>
            <w:r w:rsidR="00AF4160" w:rsidRPr="0028258E">
              <w:rPr>
                <w:lang w:val="fr-CA"/>
              </w:rPr>
              <w:t xml:space="preserve"> </w:t>
            </w:r>
          </w:p>
          <w:p w14:paraId="42CF35FC" w14:textId="6088A99A" w:rsidR="00712AE1" w:rsidRPr="003344D3" w:rsidRDefault="00501716">
            <w:pPr>
              <w:numPr>
                <w:ilvl w:val="1"/>
                <w:numId w:val="19"/>
              </w:numPr>
              <w:rPr>
                <w:rFonts w:ascii="Noto Sans" w:eastAsia="Noto Sans" w:hAnsi="Noto Sans" w:cs="Noto Sans"/>
                <w:lang w:val="fr-CA"/>
              </w:rPr>
            </w:pPr>
            <w:bookmarkStart w:id="183" w:name="lt_pId190"/>
            <w:r w:rsidRPr="00501716">
              <w:rPr>
                <w:i/>
                <w:iCs/>
                <w:lang w:val="fr-CA"/>
              </w:rPr>
              <w:t xml:space="preserve">Remarque : Si vous souhaitez obtenir une copie des résultats, écrivez-nous à </w:t>
            </w:r>
            <w:hyperlink r:id="rId27" w:history="1">
              <w:r w:rsidR="00341543" w:rsidRPr="0009731C">
                <w:rPr>
                  <w:rStyle w:val="Hyperlink"/>
                </w:rPr>
                <w:t>indigenoushealth@royalcollege.ca</w:t>
              </w:r>
            </w:hyperlink>
            <w:bookmarkEnd w:id="183"/>
            <w:r w:rsidR="00341543">
              <w:t xml:space="preserve"> </w:t>
            </w:r>
          </w:p>
          <w:p w14:paraId="2256ED60" w14:textId="447288D8" w:rsidR="00712AE1" w:rsidRPr="003344D3" w:rsidRDefault="00152CA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000000"/>
                <w:lang w:val="fr-CA"/>
              </w:rPr>
            </w:pPr>
            <w:bookmarkStart w:id="184" w:name="lt_pId191"/>
            <w:r w:rsidRPr="003344D3">
              <w:rPr>
                <w:color w:val="000000"/>
                <w:lang w:val="fr-CA"/>
              </w:rPr>
              <w:t>Références (diapositive ou document</w:t>
            </w:r>
            <w:r w:rsidR="0071119F" w:rsidRPr="003344D3">
              <w:rPr>
                <w:color w:val="000000"/>
                <w:lang w:val="fr-CA"/>
              </w:rPr>
              <w:t xml:space="preserve"> à distribuer</w:t>
            </w:r>
            <w:r w:rsidRPr="003344D3">
              <w:rPr>
                <w:color w:val="000000"/>
                <w:lang w:val="fr-CA"/>
              </w:rPr>
              <w:t>)</w:t>
            </w:r>
            <w:bookmarkEnd w:id="184"/>
          </w:p>
          <w:p w14:paraId="7BDD33C5" w14:textId="2137BB50" w:rsidR="00712AE1" w:rsidRPr="00AA34F2" w:rsidRDefault="00496238">
            <w:pPr>
              <w:numPr>
                <w:ilvl w:val="0"/>
                <w:numId w:val="19"/>
              </w:numPr>
              <w:spacing w:after="100"/>
              <w:rPr>
                <w:lang w:val="fr-CA"/>
              </w:rPr>
            </w:pPr>
            <w:bookmarkStart w:id="185" w:name="lt_pId192"/>
            <w:r w:rsidRPr="00AA34F2">
              <w:rPr>
                <w:lang w:val="fr-CA"/>
              </w:rPr>
              <w:t>Autres ressources d</w:t>
            </w:r>
            <w:r w:rsidR="00C36AC3" w:rsidRPr="00AA34F2">
              <w:rPr>
                <w:lang w:val="fr-CA"/>
              </w:rPr>
              <w:t>’</w:t>
            </w:r>
            <w:r w:rsidRPr="00AA34F2">
              <w:rPr>
                <w:lang w:val="fr-CA"/>
              </w:rPr>
              <w:t>apprentissage</w:t>
            </w:r>
            <w:bookmarkEnd w:id="185"/>
          </w:p>
        </w:tc>
      </w:tr>
    </w:tbl>
    <w:p w14:paraId="1044D445" w14:textId="77777777" w:rsidR="00712AE1" w:rsidRPr="00AA34F2" w:rsidRDefault="00712AE1">
      <w:pPr>
        <w:rPr>
          <w:lang w:val="fr-CA"/>
        </w:rPr>
      </w:pPr>
    </w:p>
    <w:p w14:paraId="362D92E6" w14:textId="362C503C" w:rsidR="00E03363" w:rsidRDefault="005345E0" w:rsidP="00E03363">
      <w:pPr>
        <w:pStyle w:val="Heading2"/>
      </w:pPr>
      <w:r w:rsidRPr="00AA34F2">
        <w:rPr>
          <w:lang w:val="fr-CA"/>
        </w:rPr>
        <w:br w:type="page"/>
      </w:r>
      <w:bookmarkStart w:id="186" w:name="_Toc139373483"/>
      <w:bookmarkStart w:id="187" w:name="_Toc152683737"/>
      <w:bookmarkStart w:id="188" w:name="lt_pId193"/>
      <w:r w:rsidR="00E03363">
        <w:lastRenderedPageBreak/>
        <w:t>Références</w:t>
      </w:r>
      <w:bookmarkEnd w:id="186"/>
      <w:bookmarkEnd w:id="187"/>
    </w:p>
    <w:p w14:paraId="345D38B8" w14:textId="118D1EBB" w:rsidR="00656123" w:rsidRPr="003344D3" w:rsidRDefault="00574F7F" w:rsidP="00656123">
      <w:pPr>
        <w:numPr>
          <w:ilvl w:val="0"/>
          <w:numId w:val="22"/>
        </w:numPr>
        <w:rPr>
          <w:lang w:val="fr-CA"/>
        </w:rPr>
      </w:pPr>
      <w:bookmarkStart w:id="189" w:name="lt_pId194"/>
      <w:bookmarkEnd w:id="188"/>
      <w:r w:rsidRPr="003344D3">
        <w:rPr>
          <w:lang w:val="fr-CA"/>
        </w:rPr>
        <w:t>Groupe de rédaction sur la santé des Autochtones du Collège royal</w:t>
      </w:r>
      <w:bookmarkEnd w:id="189"/>
      <w:r w:rsidR="003344D3" w:rsidRPr="003344D3">
        <w:rPr>
          <w:lang w:val="fr-CA"/>
        </w:rPr>
        <w:t> </w:t>
      </w:r>
      <w:r w:rsidR="005345E0" w:rsidRPr="003344D3">
        <w:rPr>
          <w:lang w:val="fr-CA"/>
        </w:rPr>
        <w:t xml:space="preserve">(2019). </w:t>
      </w:r>
      <w:bookmarkStart w:id="190" w:name="lt_pId196"/>
      <w:r w:rsidR="00AF3F19" w:rsidRPr="003344D3">
        <w:rPr>
          <w:i/>
          <w:iCs/>
          <w:lang w:val="fr-CA"/>
        </w:rPr>
        <w:t>Guide d</w:t>
      </w:r>
      <w:r w:rsidR="000847DD" w:rsidRPr="003344D3">
        <w:rPr>
          <w:i/>
          <w:iCs/>
          <w:lang w:val="fr-CA"/>
        </w:rPr>
        <w:t>’</w:t>
      </w:r>
      <w:r w:rsidR="00AF3F19" w:rsidRPr="003344D3">
        <w:rPr>
          <w:i/>
          <w:iCs/>
          <w:lang w:val="fr-CA"/>
        </w:rPr>
        <w:t>introduction à la santé des Autochtones</w:t>
      </w:r>
      <w:bookmarkEnd w:id="190"/>
      <w:r w:rsidR="003344D3" w:rsidRPr="003344D3">
        <w:rPr>
          <w:i/>
          <w:iCs/>
          <w:lang w:val="fr-CA"/>
        </w:rPr>
        <w:t>,</w:t>
      </w:r>
      <w:r w:rsidR="005345E0" w:rsidRPr="003344D3">
        <w:rPr>
          <w:lang w:val="fr-CA"/>
        </w:rPr>
        <w:t xml:space="preserve"> </w:t>
      </w:r>
      <w:bookmarkStart w:id="191" w:name="lt_pId197"/>
      <w:r w:rsidR="001F15B5" w:rsidRPr="003344D3">
        <w:rPr>
          <w:lang w:val="fr-CA"/>
        </w:rPr>
        <w:t>Ottawa</w:t>
      </w:r>
      <w:r w:rsidR="003344D3" w:rsidRPr="003344D3">
        <w:rPr>
          <w:lang w:val="fr-CA"/>
        </w:rPr>
        <w:t>,</w:t>
      </w:r>
      <w:r w:rsidR="001F15B5" w:rsidRPr="003344D3">
        <w:rPr>
          <w:lang w:val="fr-CA"/>
        </w:rPr>
        <w:t xml:space="preserve"> Collège royal des médecins et chirurgiens du Canada.</w:t>
      </w:r>
      <w:bookmarkEnd w:id="191"/>
    </w:p>
    <w:p w14:paraId="7755CA86" w14:textId="7D647FB4" w:rsidR="00656123" w:rsidRPr="00E03363" w:rsidRDefault="00216715" w:rsidP="00656123">
      <w:pPr>
        <w:numPr>
          <w:ilvl w:val="0"/>
          <w:numId w:val="22"/>
        </w:numPr>
        <w:rPr>
          <w:lang w:val="en-US"/>
        </w:rPr>
      </w:pPr>
      <w:bookmarkStart w:id="192" w:name="lt_pId198"/>
      <w:r w:rsidRPr="003344D3">
        <w:rPr>
          <w:lang w:val="fr-CA"/>
        </w:rPr>
        <w:t>Allan, B., et J. </w:t>
      </w:r>
      <w:proofErr w:type="spellStart"/>
      <w:r w:rsidRPr="003344D3">
        <w:rPr>
          <w:lang w:val="fr-CA"/>
        </w:rPr>
        <w:t>Smylie</w:t>
      </w:r>
      <w:bookmarkEnd w:id="192"/>
      <w:proofErr w:type="spellEnd"/>
      <w:r w:rsidR="003344D3" w:rsidRPr="003344D3">
        <w:rPr>
          <w:lang w:val="fr-CA"/>
        </w:rPr>
        <w:t> </w:t>
      </w:r>
      <w:r w:rsidR="005345E0" w:rsidRPr="00AA34F2">
        <w:rPr>
          <w:lang w:val="fr-CA"/>
        </w:rPr>
        <w:t xml:space="preserve">(2015). </w:t>
      </w:r>
      <w:bookmarkStart w:id="193" w:name="lt_pId200"/>
      <w:r w:rsidR="00295962" w:rsidRPr="00E03363">
        <w:rPr>
          <w:i/>
          <w:iCs/>
          <w:lang w:val="en-US"/>
        </w:rPr>
        <w:t>First Peoples, Second Class Treatment: The role of racism in the health and well-being of Indigenous peoples in Canada</w:t>
      </w:r>
      <w:bookmarkEnd w:id="193"/>
      <w:r w:rsidR="003344D3" w:rsidRPr="00E03363">
        <w:rPr>
          <w:lang w:val="en-US"/>
        </w:rPr>
        <w:t>,</w:t>
      </w:r>
      <w:r w:rsidR="005345E0" w:rsidRPr="00E03363">
        <w:rPr>
          <w:lang w:val="en-US"/>
        </w:rPr>
        <w:t xml:space="preserve"> </w:t>
      </w:r>
      <w:bookmarkStart w:id="194" w:name="lt_pId201"/>
      <w:r w:rsidR="005345E0" w:rsidRPr="00E03363">
        <w:rPr>
          <w:lang w:val="en-US"/>
        </w:rPr>
        <w:t>Toronto</w:t>
      </w:r>
      <w:r w:rsidR="003344D3" w:rsidRPr="00E03363">
        <w:rPr>
          <w:lang w:val="en-US"/>
        </w:rPr>
        <w:t xml:space="preserve"> (Ontario),</w:t>
      </w:r>
      <w:r w:rsidR="005345E0" w:rsidRPr="00E03363">
        <w:rPr>
          <w:lang w:val="en-US"/>
        </w:rPr>
        <w:t xml:space="preserve"> </w:t>
      </w:r>
      <w:r w:rsidR="000847DD" w:rsidRPr="00E03363">
        <w:rPr>
          <w:lang w:val="en-US"/>
        </w:rPr>
        <w:t>T</w:t>
      </w:r>
      <w:r w:rsidR="005345E0" w:rsidRPr="00E03363">
        <w:rPr>
          <w:lang w:val="en-US"/>
        </w:rPr>
        <w:t>he Wellesley Institute.</w:t>
      </w:r>
      <w:bookmarkEnd w:id="194"/>
    </w:p>
    <w:p w14:paraId="2750FAD7" w14:textId="426BF7B4" w:rsidR="00D357E8" w:rsidRPr="00AA34F2" w:rsidRDefault="00D357E8" w:rsidP="00D357E8">
      <w:pPr>
        <w:numPr>
          <w:ilvl w:val="0"/>
          <w:numId w:val="22"/>
        </w:numPr>
        <w:rPr>
          <w:lang w:val="fr-CA"/>
        </w:rPr>
      </w:pPr>
      <w:bookmarkStart w:id="195" w:name="lt_pId202"/>
      <w:r w:rsidRPr="00E03363">
        <w:rPr>
          <w:lang w:val="en-US"/>
        </w:rPr>
        <w:t>Nixon, S.</w:t>
      </w:r>
      <w:r w:rsidR="003344D3" w:rsidRPr="00E03363">
        <w:rPr>
          <w:lang w:val="en-US"/>
        </w:rPr>
        <w:t> </w:t>
      </w:r>
      <w:r w:rsidRPr="00E03363">
        <w:rPr>
          <w:lang w:val="en-US"/>
        </w:rPr>
        <w:t>A.</w:t>
      </w:r>
      <w:r w:rsidR="003344D3" w:rsidRPr="00E03363">
        <w:rPr>
          <w:lang w:val="en-US"/>
        </w:rPr>
        <w:t> (2019)</w:t>
      </w:r>
      <w:r w:rsidRPr="00E03363">
        <w:rPr>
          <w:lang w:val="en-US"/>
        </w:rPr>
        <w:t xml:space="preserve"> </w:t>
      </w:r>
      <w:r w:rsidR="003344D3" w:rsidRPr="00E03363">
        <w:rPr>
          <w:lang w:val="en-US"/>
        </w:rPr>
        <w:t>« </w:t>
      </w:r>
      <w:r w:rsidRPr="00E03363">
        <w:rPr>
          <w:lang w:val="en-US"/>
        </w:rPr>
        <w:t>The coin model of privilege and critical allyship: implications for health</w:t>
      </w:r>
      <w:r w:rsidR="003344D3" w:rsidRPr="00E03363">
        <w:rPr>
          <w:lang w:val="en-US"/>
        </w:rPr>
        <w:t xml:space="preserve"> », </w:t>
      </w:r>
      <w:r w:rsidRPr="00E03363">
        <w:rPr>
          <w:i/>
          <w:iCs/>
          <w:lang w:val="en-US"/>
        </w:rPr>
        <w:t>BMC Public Health</w:t>
      </w:r>
      <w:r w:rsidR="003344D3" w:rsidRPr="00E03363">
        <w:rPr>
          <w:lang w:val="en-US"/>
        </w:rPr>
        <w:t xml:space="preserve">, </w:t>
      </w:r>
      <w:r w:rsidRPr="00E03363">
        <w:rPr>
          <w:i/>
          <w:iCs/>
          <w:lang w:val="en-US"/>
        </w:rPr>
        <w:t>19</w:t>
      </w:r>
      <w:r w:rsidRPr="00E03363">
        <w:rPr>
          <w:lang w:val="en-US"/>
        </w:rPr>
        <w:t xml:space="preserve">, 1637. </w:t>
      </w:r>
      <w:hyperlink r:id="rId28" w:history="1">
        <w:r w:rsidRPr="00AA34F2">
          <w:rPr>
            <w:rStyle w:val="Hyperlink"/>
            <w:lang w:val="fr-CA"/>
          </w:rPr>
          <w:t>https://doi.org/10.1186/s12889-019-7884-9</w:t>
        </w:r>
      </w:hyperlink>
    </w:p>
    <w:p w14:paraId="31477529" w14:textId="6185102C" w:rsidR="00656123" w:rsidRPr="00E03363" w:rsidRDefault="00D357E8" w:rsidP="00D357E8">
      <w:pPr>
        <w:ind w:left="720"/>
      </w:pPr>
      <w:r w:rsidRPr="003344D3">
        <w:rPr>
          <w:lang w:val="fr-CA"/>
        </w:rPr>
        <w:t xml:space="preserve">Version française : </w:t>
      </w:r>
      <w:r w:rsidR="00B372E5" w:rsidRPr="003344D3">
        <w:rPr>
          <w:lang w:val="fr-CA"/>
        </w:rPr>
        <w:t>Nixon, S.A. Le Modèle de la médaille, de privilège et d</w:t>
      </w:r>
      <w:r w:rsidR="004251BC" w:rsidRPr="003344D3">
        <w:rPr>
          <w:lang w:val="fr-CA"/>
        </w:rPr>
        <w:t>e l’</w:t>
      </w:r>
      <w:r w:rsidR="00B372E5" w:rsidRPr="003344D3">
        <w:rPr>
          <w:lang w:val="fr-CA"/>
        </w:rPr>
        <w:t>alliance critique</w:t>
      </w:r>
      <w:r w:rsidR="001C35D5" w:rsidRPr="003344D3">
        <w:rPr>
          <w:lang w:val="fr-CA"/>
        </w:rPr>
        <w:t> </w:t>
      </w:r>
      <w:r w:rsidR="00B372E5" w:rsidRPr="003344D3">
        <w:rPr>
          <w:lang w:val="fr-CA"/>
        </w:rPr>
        <w:t xml:space="preserve">: </w:t>
      </w:r>
      <w:r w:rsidR="00F57CF7" w:rsidRPr="003344D3">
        <w:rPr>
          <w:lang w:val="fr-CA"/>
        </w:rPr>
        <w:t>I</w:t>
      </w:r>
      <w:r w:rsidR="00B372E5" w:rsidRPr="003344D3">
        <w:rPr>
          <w:lang w:val="fr-CA"/>
        </w:rPr>
        <w:t>mplications pour la</w:t>
      </w:r>
      <w:r w:rsidR="004251BC" w:rsidRPr="003344D3">
        <w:rPr>
          <w:lang w:val="fr-CA"/>
        </w:rPr>
        <w:t xml:space="preserve"> </w:t>
      </w:r>
      <w:r w:rsidR="00B372E5" w:rsidRPr="003344D3">
        <w:rPr>
          <w:lang w:val="fr-CA"/>
        </w:rPr>
        <w:t>santé.</w:t>
      </w:r>
      <w:bookmarkStart w:id="196" w:name="lt_pId203"/>
      <w:bookmarkEnd w:id="195"/>
      <w:r w:rsidR="004251BC" w:rsidRPr="003344D3">
        <w:rPr>
          <w:lang w:val="fr-CA"/>
        </w:rPr>
        <w:t xml:space="preserve"> </w:t>
      </w:r>
      <w:hyperlink r:id="rId29" w:history="1">
        <w:r w:rsidR="00893AAB" w:rsidRPr="00E03363">
          <w:rPr>
            <w:rStyle w:val="Hyperlink"/>
          </w:rPr>
          <w:t>https://rehab.queensu.ca/source/Research/SN/Accessible-French-Coin-Model-Article-PDF-Taggings.pdf</w:t>
        </w:r>
      </w:hyperlink>
      <w:bookmarkEnd w:id="196"/>
    </w:p>
    <w:p w14:paraId="1D6670C0" w14:textId="1F6EC489" w:rsidR="00656123" w:rsidRPr="00E03363" w:rsidRDefault="005345E0" w:rsidP="00656123">
      <w:pPr>
        <w:numPr>
          <w:ilvl w:val="0"/>
          <w:numId w:val="22"/>
        </w:numPr>
      </w:pPr>
      <w:bookmarkStart w:id="197" w:name="lt_pId204"/>
      <w:r w:rsidRPr="00E03363">
        <w:rPr>
          <w:lang w:val="en-US"/>
        </w:rPr>
        <w:t>Settlement.org.</w:t>
      </w:r>
      <w:bookmarkEnd w:id="197"/>
      <w:r w:rsidRPr="00E03363">
        <w:rPr>
          <w:lang w:val="en-US"/>
        </w:rPr>
        <w:t xml:space="preserve"> </w:t>
      </w:r>
      <w:bookmarkStart w:id="198" w:name="lt_pId205"/>
      <w:r w:rsidRPr="00E03363">
        <w:rPr>
          <w:i/>
          <w:iCs/>
          <w:lang w:val="en-US"/>
        </w:rPr>
        <w:t>What were residential schools in Canada?</w:t>
      </w:r>
      <w:bookmarkEnd w:id="198"/>
      <w:r w:rsidRPr="00E03363">
        <w:rPr>
          <w:lang w:val="en-US"/>
        </w:rPr>
        <w:t xml:space="preserve"> </w:t>
      </w:r>
      <w:bookmarkStart w:id="199" w:name="lt_pId206"/>
      <w:r w:rsidR="00237C1E">
        <w:rPr>
          <w:lang w:val="fr-CA"/>
        </w:rPr>
        <w:t xml:space="preserve">Article </w:t>
      </w:r>
      <w:r w:rsidR="002B1893">
        <w:rPr>
          <w:lang w:val="fr-CA"/>
        </w:rPr>
        <w:t>m</w:t>
      </w:r>
      <w:r w:rsidR="002F7B93" w:rsidRPr="003344D3">
        <w:rPr>
          <w:lang w:val="fr-CA"/>
        </w:rPr>
        <w:t xml:space="preserve">is à jour </w:t>
      </w:r>
      <w:r w:rsidR="002B1893">
        <w:rPr>
          <w:lang w:val="fr-CA"/>
        </w:rPr>
        <w:t xml:space="preserve">le </w:t>
      </w:r>
      <w:r w:rsidR="002F7B93" w:rsidRPr="003344D3">
        <w:rPr>
          <w:lang w:val="fr-CA"/>
        </w:rPr>
        <w:t>29</w:t>
      </w:r>
      <w:r w:rsidR="001D726D" w:rsidRPr="003344D3">
        <w:rPr>
          <w:lang w:val="fr-CA"/>
        </w:rPr>
        <w:t> </w:t>
      </w:r>
      <w:r w:rsidR="002F7B93" w:rsidRPr="003344D3">
        <w:rPr>
          <w:lang w:val="fr-CA"/>
        </w:rPr>
        <w:t>septembre 202</w:t>
      </w:r>
      <w:bookmarkEnd w:id="199"/>
      <w:r w:rsidR="001D726D" w:rsidRPr="003344D3">
        <w:rPr>
          <w:lang w:val="fr-CA"/>
        </w:rPr>
        <w:t>1</w:t>
      </w:r>
      <w:bookmarkStart w:id="200" w:name="lt_pId207"/>
      <w:r w:rsidR="00237C1E">
        <w:rPr>
          <w:lang w:val="fr-CA"/>
        </w:rPr>
        <w:t xml:space="preserve"> et </w:t>
      </w:r>
      <w:r w:rsidR="002B1893">
        <w:rPr>
          <w:rStyle w:val="Hyperlink"/>
          <w:color w:val="000000" w:themeColor="text1"/>
          <w:u w:val="none"/>
          <w:lang w:val="fr-CA"/>
        </w:rPr>
        <w:t>c</w:t>
      </w:r>
      <w:r w:rsidR="005B16A0" w:rsidRPr="003344D3">
        <w:rPr>
          <w:rStyle w:val="Hyperlink"/>
          <w:color w:val="000000" w:themeColor="text1"/>
          <w:u w:val="none"/>
          <w:lang w:val="fr-CA"/>
        </w:rPr>
        <w:t>onsulté le 28</w:t>
      </w:r>
      <w:r w:rsidR="00893AAB" w:rsidRPr="003344D3">
        <w:rPr>
          <w:rStyle w:val="Hyperlink"/>
          <w:color w:val="000000" w:themeColor="text1"/>
          <w:u w:val="none"/>
          <w:lang w:val="fr-CA"/>
        </w:rPr>
        <w:t> </w:t>
      </w:r>
      <w:r w:rsidR="005B16A0" w:rsidRPr="003344D3">
        <w:rPr>
          <w:rStyle w:val="Hyperlink"/>
          <w:color w:val="000000" w:themeColor="text1"/>
          <w:u w:val="none"/>
          <w:lang w:val="fr-CA"/>
        </w:rPr>
        <w:t>mars</w:t>
      </w:r>
      <w:r w:rsidR="00893AAB" w:rsidRPr="003344D3">
        <w:rPr>
          <w:rStyle w:val="Hyperlink"/>
          <w:color w:val="000000" w:themeColor="text1"/>
          <w:u w:val="none"/>
          <w:lang w:val="fr-CA"/>
        </w:rPr>
        <w:t> </w:t>
      </w:r>
      <w:r w:rsidR="005B16A0" w:rsidRPr="003344D3">
        <w:rPr>
          <w:rStyle w:val="Hyperlink"/>
          <w:color w:val="000000" w:themeColor="text1"/>
          <w:u w:val="none"/>
          <w:lang w:val="fr-CA"/>
        </w:rPr>
        <w:t>2022.</w:t>
      </w:r>
      <w:r w:rsidR="005B16A0" w:rsidRPr="003344D3">
        <w:rPr>
          <w:rStyle w:val="Hyperlink"/>
          <w:color w:val="000000" w:themeColor="text1"/>
          <w:lang w:val="fr-CA"/>
        </w:rPr>
        <w:t xml:space="preserve"> </w:t>
      </w:r>
      <w:hyperlink r:id="rId30" w:history="1">
        <w:r w:rsidR="005B16A0" w:rsidRPr="00E03363">
          <w:rPr>
            <w:rStyle w:val="Hyperlink"/>
          </w:rPr>
          <w:t>https://settlement.org/ontario/immigration-citizenship/citizenship/first-nations-inuit-and-metis-peoples/what-were-canada-s-residential-schools/</w:t>
        </w:r>
      </w:hyperlink>
      <w:bookmarkEnd w:id="200"/>
    </w:p>
    <w:p w14:paraId="7E003AD5" w14:textId="77777777" w:rsidR="00656123" w:rsidRPr="00E03363" w:rsidRDefault="00656123" w:rsidP="00656123"/>
    <w:p w14:paraId="5607EEB5" w14:textId="77777777" w:rsidR="00E03363" w:rsidRPr="000C517E" w:rsidRDefault="00E03363">
      <w:pPr>
        <w:snapToGrid/>
        <w:rPr>
          <w:rFonts w:ascii="Open Sans SemiBold" w:hAnsi="Open Sans SemiBold" w:cs="Open Sans SemiBold"/>
          <w:b/>
          <w:bCs/>
          <w:color w:val="007680"/>
          <w:sz w:val="36"/>
          <w:szCs w:val="36"/>
        </w:rPr>
      </w:pPr>
      <w:bookmarkStart w:id="201" w:name="lt_pId208"/>
      <w:r w:rsidRPr="000C517E">
        <w:br w:type="page"/>
      </w:r>
    </w:p>
    <w:p w14:paraId="2641D941" w14:textId="3B1924F5" w:rsidR="00712AE1" w:rsidRPr="003344D3" w:rsidRDefault="00204937">
      <w:pPr>
        <w:pStyle w:val="Heading2"/>
        <w:rPr>
          <w:lang w:val="fr-CA"/>
        </w:rPr>
      </w:pPr>
      <w:bookmarkStart w:id="202" w:name="_heading=h.2zbgiuw" w:colFirst="0" w:colLast="0"/>
      <w:bookmarkStart w:id="203" w:name="lt_pId209"/>
      <w:bookmarkStart w:id="204" w:name="_Toc152683738"/>
      <w:bookmarkEnd w:id="201"/>
      <w:bookmarkEnd w:id="202"/>
      <w:r w:rsidRPr="003344D3">
        <w:rPr>
          <w:lang w:val="fr-CA"/>
        </w:rPr>
        <w:lastRenderedPageBreak/>
        <w:t>Annexe</w:t>
      </w:r>
      <w:r w:rsidR="00893AAB" w:rsidRPr="003344D3">
        <w:rPr>
          <w:lang w:val="fr-CA"/>
        </w:rPr>
        <w:t> </w:t>
      </w:r>
      <w:r w:rsidRPr="003344D3">
        <w:rPr>
          <w:lang w:val="fr-CA"/>
        </w:rPr>
        <w:t>: Conseils pour animer de grands groupes</w:t>
      </w:r>
      <w:bookmarkEnd w:id="203"/>
      <w:bookmarkEnd w:id="204"/>
    </w:p>
    <w:p w14:paraId="47386AA8" w14:textId="65185141" w:rsidR="00712AE1" w:rsidRPr="003344D3" w:rsidRDefault="00190BE6">
      <w:pPr>
        <w:rPr>
          <w:lang w:val="fr-CA"/>
        </w:rPr>
      </w:pPr>
      <w:bookmarkStart w:id="205" w:name="lt_pId210"/>
      <w:r w:rsidRPr="003344D3">
        <w:rPr>
          <w:lang w:val="fr-CA"/>
        </w:rPr>
        <w:t>Si vous animez l</w:t>
      </w:r>
      <w:r w:rsidR="004F22D1" w:rsidRPr="003344D3">
        <w:rPr>
          <w:lang w:val="fr-CA"/>
        </w:rPr>
        <w:t>’</w:t>
      </w:r>
      <w:r w:rsidRPr="003344D3">
        <w:rPr>
          <w:lang w:val="fr-CA"/>
        </w:rPr>
        <w:t>atelier pour un plus grand groupe (20</w:t>
      </w:r>
      <w:r w:rsidR="004F22D1" w:rsidRPr="003344D3">
        <w:rPr>
          <w:lang w:val="fr-CA"/>
        </w:rPr>
        <w:t> </w:t>
      </w:r>
      <w:r w:rsidRPr="003344D3">
        <w:rPr>
          <w:lang w:val="fr-CA"/>
        </w:rPr>
        <w:t>personnes ou plus), tenez compte des points suivants</w:t>
      </w:r>
      <w:r w:rsidR="004F22D1" w:rsidRPr="003344D3">
        <w:rPr>
          <w:lang w:val="fr-CA"/>
        </w:rPr>
        <w:t> </w:t>
      </w:r>
      <w:r w:rsidRPr="003344D3">
        <w:rPr>
          <w:lang w:val="fr-CA"/>
        </w:rPr>
        <w:t>:</w:t>
      </w:r>
      <w:bookmarkEnd w:id="205"/>
    </w:p>
    <w:p w14:paraId="5A607E6B" w14:textId="255FEE52" w:rsidR="00712AE1" w:rsidRPr="003344D3" w:rsidRDefault="00E32C6F">
      <w:pPr>
        <w:numPr>
          <w:ilvl w:val="0"/>
          <w:numId w:val="16"/>
        </w:numPr>
        <w:spacing w:after="0"/>
        <w:rPr>
          <w:lang w:val="fr-CA"/>
        </w:rPr>
      </w:pPr>
      <w:bookmarkStart w:id="206" w:name="lt_pId211"/>
      <w:r w:rsidRPr="003344D3">
        <w:rPr>
          <w:lang w:val="fr-CA"/>
        </w:rPr>
        <w:t>Avoir au moins deux responsables de l</w:t>
      </w:r>
      <w:r w:rsidR="007C0840" w:rsidRPr="003344D3">
        <w:rPr>
          <w:lang w:val="fr-CA"/>
        </w:rPr>
        <w:t>’</w:t>
      </w:r>
      <w:r w:rsidRPr="003344D3">
        <w:rPr>
          <w:lang w:val="fr-CA"/>
        </w:rPr>
        <w:t>animation</w:t>
      </w:r>
      <w:r w:rsidR="002B1893">
        <w:rPr>
          <w:lang w:val="fr-CA"/>
        </w:rPr>
        <w:t>.</w:t>
      </w:r>
      <w:r w:rsidRPr="003344D3">
        <w:rPr>
          <w:lang w:val="fr-CA"/>
        </w:rPr>
        <w:t xml:space="preserve"> </w:t>
      </w:r>
      <w:r w:rsidR="002B1893">
        <w:rPr>
          <w:lang w:val="fr-CA"/>
        </w:rPr>
        <w:t>R</w:t>
      </w:r>
      <w:r w:rsidRPr="003344D3">
        <w:rPr>
          <w:lang w:val="fr-CA"/>
        </w:rPr>
        <w:t>ègle</w:t>
      </w:r>
      <w:r w:rsidR="00AB6773" w:rsidRPr="003344D3">
        <w:rPr>
          <w:lang w:val="fr-CA"/>
        </w:rPr>
        <w:t xml:space="preserve"> </w:t>
      </w:r>
      <w:r w:rsidRPr="003344D3">
        <w:rPr>
          <w:lang w:val="fr-CA"/>
        </w:rPr>
        <w:t>générale</w:t>
      </w:r>
      <w:r w:rsidR="004F22D1" w:rsidRPr="003344D3">
        <w:rPr>
          <w:lang w:val="fr-CA"/>
        </w:rPr>
        <w:t> </w:t>
      </w:r>
      <w:r w:rsidRPr="003344D3">
        <w:rPr>
          <w:lang w:val="fr-CA"/>
        </w:rPr>
        <w:t xml:space="preserve">: </w:t>
      </w:r>
      <w:bookmarkEnd w:id="206"/>
      <w:r w:rsidR="002B1893">
        <w:rPr>
          <w:lang w:val="fr-CA"/>
        </w:rPr>
        <w:t xml:space="preserve">ratio </w:t>
      </w:r>
      <w:proofErr w:type="gramStart"/>
      <w:r w:rsidR="002B1893">
        <w:rPr>
          <w:lang w:val="fr-CA"/>
        </w:rPr>
        <w:t>de un</w:t>
      </w:r>
      <w:proofErr w:type="gramEnd"/>
      <w:r w:rsidR="002B1893">
        <w:rPr>
          <w:lang w:val="fr-CA"/>
        </w:rPr>
        <w:t xml:space="preserve"> pour douze</w:t>
      </w:r>
      <w:r w:rsidR="00850DA6" w:rsidRPr="003344D3">
        <w:rPr>
          <w:lang w:val="fr-CA"/>
        </w:rPr>
        <w:t>.</w:t>
      </w:r>
    </w:p>
    <w:p w14:paraId="50C91FFC" w14:textId="0E0BB5B5" w:rsidR="002B388F" w:rsidRPr="003344D3" w:rsidRDefault="008B4DD7" w:rsidP="002B388F">
      <w:pPr>
        <w:numPr>
          <w:ilvl w:val="0"/>
          <w:numId w:val="16"/>
        </w:numPr>
        <w:spacing w:after="0"/>
        <w:rPr>
          <w:lang w:val="fr-CA"/>
        </w:rPr>
      </w:pPr>
      <w:bookmarkStart w:id="207" w:name="lt_pId212"/>
      <w:r w:rsidRPr="003344D3">
        <w:rPr>
          <w:lang w:val="fr-CA"/>
        </w:rPr>
        <w:t>Il</w:t>
      </w:r>
      <w:r w:rsidR="00803429" w:rsidRPr="003344D3">
        <w:rPr>
          <w:lang w:val="fr-CA"/>
        </w:rPr>
        <w:t xml:space="preserve"> </w:t>
      </w:r>
      <w:r w:rsidR="00AB6773" w:rsidRPr="003344D3">
        <w:rPr>
          <w:lang w:val="fr-CA"/>
        </w:rPr>
        <w:t>demeure</w:t>
      </w:r>
      <w:r w:rsidR="00803429" w:rsidRPr="003344D3">
        <w:rPr>
          <w:lang w:val="fr-CA"/>
        </w:rPr>
        <w:t xml:space="preserve"> important que </w:t>
      </w:r>
      <w:r w:rsidR="002B1893">
        <w:rPr>
          <w:lang w:val="fr-CA"/>
        </w:rPr>
        <w:t>chacun et chacune</w:t>
      </w:r>
      <w:r w:rsidR="00803429" w:rsidRPr="003344D3">
        <w:rPr>
          <w:lang w:val="fr-CA"/>
        </w:rPr>
        <w:t xml:space="preserve"> se présente au groupe élargi, </w:t>
      </w:r>
      <w:r w:rsidRPr="003344D3">
        <w:rPr>
          <w:lang w:val="fr-CA"/>
        </w:rPr>
        <w:t xml:space="preserve">mais vous devriez </w:t>
      </w:r>
      <w:r w:rsidR="00803429" w:rsidRPr="003344D3">
        <w:rPr>
          <w:lang w:val="fr-CA"/>
        </w:rPr>
        <w:t>songe</w:t>
      </w:r>
      <w:r w:rsidR="001C35D5" w:rsidRPr="003344D3">
        <w:rPr>
          <w:lang w:val="fr-CA"/>
        </w:rPr>
        <w:t>r</w:t>
      </w:r>
      <w:r w:rsidR="00803429" w:rsidRPr="003344D3">
        <w:rPr>
          <w:lang w:val="fr-CA"/>
        </w:rPr>
        <w:t xml:space="preserve"> à raccourcir la période d</w:t>
      </w:r>
      <w:r w:rsidR="00C11EAE" w:rsidRPr="003344D3">
        <w:rPr>
          <w:lang w:val="fr-CA"/>
        </w:rPr>
        <w:t>’</w:t>
      </w:r>
      <w:r w:rsidR="00803429" w:rsidRPr="003344D3">
        <w:rPr>
          <w:lang w:val="fr-CA"/>
        </w:rPr>
        <w:t>introductions pour limiter l</w:t>
      </w:r>
      <w:r w:rsidR="00C11EAE" w:rsidRPr="003344D3">
        <w:rPr>
          <w:lang w:val="fr-CA"/>
        </w:rPr>
        <w:t>’</w:t>
      </w:r>
      <w:r w:rsidR="00803429" w:rsidRPr="003344D3">
        <w:rPr>
          <w:lang w:val="fr-CA"/>
        </w:rPr>
        <w:t>information fournie au nom et à la discipline.</w:t>
      </w:r>
      <w:bookmarkEnd w:id="207"/>
      <w:r w:rsidR="005345E0" w:rsidRPr="003344D3">
        <w:rPr>
          <w:lang w:val="fr-CA"/>
        </w:rPr>
        <w:t xml:space="preserve"> </w:t>
      </w:r>
      <w:bookmarkStart w:id="208" w:name="lt_pId213"/>
      <w:r w:rsidR="002B388F" w:rsidRPr="003344D3">
        <w:rPr>
          <w:lang w:val="fr-CA"/>
        </w:rPr>
        <w:t>Il est ensuite possible de jumeler deux personnes, qui pourront alors discuter de ce qu’elles ont appris durant les tâches précédant l’atelier et de ce qu’elles espèrent apprendre durant l’atelier.</w:t>
      </w:r>
    </w:p>
    <w:p w14:paraId="72AD8347" w14:textId="38BDE214" w:rsidR="00712AE1" w:rsidRPr="003344D3" w:rsidRDefault="001F3CB7">
      <w:pPr>
        <w:numPr>
          <w:ilvl w:val="0"/>
          <w:numId w:val="16"/>
        </w:numPr>
        <w:spacing w:after="0"/>
        <w:rPr>
          <w:lang w:val="fr-CA"/>
        </w:rPr>
      </w:pPr>
      <w:bookmarkStart w:id="209" w:name="lt_pId214"/>
      <w:bookmarkEnd w:id="208"/>
      <w:r w:rsidRPr="003344D3">
        <w:rPr>
          <w:lang w:val="fr-CA"/>
        </w:rPr>
        <w:t>Pour les discussions</w:t>
      </w:r>
      <w:r w:rsidR="00571F68" w:rsidRPr="003344D3">
        <w:rPr>
          <w:lang w:val="fr-CA"/>
        </w:rPr>
        <w:t xml:space="preserve"> et </w:t>
      </w:r>
      <w:r w:rsidRPr="003344D3">
        <w:rPr>
          <w:lang w:val="fr-CA"/>
        </w:rPr>
        <w:t xml:space="preserve">activités en groupe, </w:t>
      </w:r>
      <w:r w:rsidR="002B1893">
        <w:rPr>
          <w:lang w:val="fr-CA"/>
        </w:rPr>
        <w:t>il y aura peut-être</w:t>
      </w:r>
      <w:r w:rsidRPr="003344D3">
        <w:rPr>
          <w:lang w:val="fr-CA"/>
        </w:rPr>
        <w:t xml:space="preserve"> moins de temps </w:t>
      </w:r>
      <w:r w:rsidR="002B1893">
        <w:rPr>
          <w:lang w:val="fr-CA"/>
        </w:rPr>
        <w:t xml:space="preserve">pour les discussions </w:t>
      </w:r>
      <w:r w:rsidRPr="003344D3">
        <w:rPr>
          <w:lang w:val="fr-CA"/>
        </w:rPr>
        <w:t>en petits groupes.</w:t>
      </w:r>
      <w:bookmarkEnd w:id="209"/>
      <w:r w:rsidR="005345E0" w:rsidRPr="003344D3">
        <w:rPr>
          <w:lang w:val="fr-CA"/>
        </w:rPr>
        <w:t xml:space="preserve"> </w:t>
      </w:r>
      <w:bookmarkStart w:id="210" w:name="lt_pId215"/>
      <w:r w:rsidR="00616379" w:rsidRPr="003344D3">
        <w:rPr>
          <w:lang w:val="fr-CA"/>
        </w:rPr>
        <w:t xml:space="preserve">Il est tout de même important d’entendre les commentaires de chaque groupe, mais </w:t>
      </w:r>
      <w:r w:rsidR="002B1893">
        <w:rPr>
          <w:lang w:val="fr-CA"/>
        </w:rPr>
        <w:t>envisager de</w:t>
      </w:r>
      <w:r w:rsidR="00616379" w:rsidRPr="003344D3">
        <w:rPr>
          <w:lang w:val="fr-CA"/>
        </w:rPr>
        <w:t xml:space="preserve"> recueillir </w:t>
      </w:r>
      <w:r w:rsidR="002B1893">
        <w:rPr>
          <w:lang w:val="fr-CA"/>
        </w:rPr>
        <w:t xml:space="preserve">seulement </w:t>
      </w:r>
      <w:r w:rsidR="00616379" w:rsidRPr="003344D3">
        <w:rPr>
          <w:lang w:val="fr-CA"/>
        </w:rPr>
        <w:t xml:space="preserve">une idée par table pour </w:t>
      </w:r>
      <w:r w:rsidR="002B1893">
        <w:rPr>
          <w:lang w:val="fr-CA"/>
        </w:rPr>
        <w:t xml:space="preserve">que </w:t>
      </w:r>
      <w:r w:rsidR="00616379" w:rsidRPr="003344D3">
        <w:rPr>
          <w:lang w:val="fr-CA"/>
        </w:rPr>
        <w:t>chaque groupe</w:t>
      </w:r>
      <w:r w:rsidR="002B1893">
        <w:rPr>
          <w:lang w:val="fr-CA"/>
        </w:rPr>
        <w:t xml:space="preserve"> dispose de suffisamment de temps</w:t>
      </w:r>
      <w:r w:rsidR="00616379" w:rsidRPr="003344D3">
        <w:rPr>
          <w:lang w:val="fr-CA"/>
        </w:rPr>
        <w:t>.</w:t>
      </w:r>
      <w:bookmarkEnd w:id="210"/>
    </w:p>
    <w:p w14:paraId="059236BA" w14:textId="5DF2675C" w:rsidR="00712AE1" w:rsidRPr="003344D3" w:rsidRDefault="008B4DD7">
      <w:pPr>
        <w:numPr>
          <w:ilvl w:val="0"/>
          <w:numId w:val="16"/>
        </w:numPr>
        <w:rPr>
          <w:lang w:val="fr-CA"/>
        </w:rPr>
      </w:pPr>
      <w:bookmarkStart w:id="211" w:name="lt_pId216"/>
      <w:r w:rsidRPr="003344D3">
        <w:rPr>
          <w:lang w:val="fr-CA"/>
        </w:rPr>
        <w:t>Au moment de l’examen de</w:t>
      </w:r>
      <w:r w:rsidR="00AB6773" w:rsidRPr="003344D3">
        <w:rPr>
          <w:lang w:val="fr-CA"/>
        </w:rPr>
        <w:t xml:space="preserve"> cas</w:t>
      </w:r>
      <w:r w:rsidR="00BD53DB" w:rsidRPr="003344D3">
        <w:rPr>
          <w:lang w:val="fr-CA"/>
        </w:rPr>
        <w:t>, vous pourriez décider d</w:t>
      </w:r>
      <w:r w:rsidRPr="003344D3">
        <w:rPr>
          <w:lang w:val="fr-CA"/>
        </w:rPr>
        <w:t>’</w:t>
      </w:r>
      <w:r w:rsidR="00BD53DB" w:rsidRPr="003344D3">
        <w:rPr>
          <w:lang w:val="fr-CA"/>
        </w:rPr>
        <w:t xml:space="preserve">attribuer un </w:t>
      </w:r>
      <w:r w:rsidRPr="003344D3">
        <w:rPr>
          <w:lang w:val="fr-CA"/>
        </w:rPr>
        <w:t xml:space="preserve">cas </w:t>
      </w:r>
      <w:r w:rsidR="00BD53DB" w:rsidRPr="003344D3">
        <w:rPr>
          <w:lang w:val="fr-CA"/>
        </w:rPr>
        <w:t>à chaque petit groupe.</w:t>
      </w:r>
      <w:bookmarkEnd w:id="211"/>
      <w:r w:rsidR="005345E0" w:rsidRPr="003344D3">
        <w:rPr>
          <w:lang w:val="fr-CA"/>
        </w:rPr>
        <w:t xml:space="preserve"> </w:t>
      </w:r>
      <w:bookmarkStart w:id="212" w:name="lt_pId217"/>
      <w:r w:rsidR="00DD0CCE" w:rsidRPr="003344D3">
        <w:rPr>
          <w:lang w:val="fr-CA"/>
        </w:rPr>
        <w:t xml:space="preserve">Donnez </w:t>
      </w:r>
      <w:r w:rsidR="00571F68" w:rsidRPr="003344D3">
        <w:rPr>
          <w:lang w:val="fr-CA"/>
        </w:rPr>
        <w:t xml:space="preserve">aussi </w:t>
      </w:r>
      <w:r w:rsidR="00DD0CCE" w:rsidRPr="003344D3">
        <w:rPr>
          <w:lang w:val="fr-CA"/>
        </w:rPr>
        <w:t xml:space="preserve">à </w:t>
      </w:r>
      <w:r w:rsidR="002B1893">
        <w:rPr>
          <w:lang w:val="fr-CA"/>
        </w:rPr>
        <w:t>chacun</w:t>
      </w:r>
      <w:r w:rsidR="00DD0CCE" w:rsidRPr="003344D3">
        <w:rPr>
          <w:lang w:val="fr-CA"/>
        </w:rPr>
        <w:t xml:space="preserve"> une limite de temps</w:t>
      </w:r>
      <w:r w:rsidRPr="003344D3">
        <w:rPr>
          <w:lang w:val="fr-CA"/>
        </w:rPr>
        <w:t xml:space="preserve"> pour </w:t>
      </w:r>
      <w:r w:rsidR="002B1893">
        <w:rPr>
          <w:lang w:val="fr-CA"/>
        </w:rPr>
        <w:t>la réalisation de</w:t>
      </w:r>
      <w:r w:rsidRPr="003344D3">
        <w:rPr>
          <w:lang w:val="fr-CA"/>
        </w:rPr>
        <w:t xml:space="preserve"> l’activité</w:t>
      </w:r>
      <w:r w:rsidR="00DD0CCE" w:rsidRPr="003344D3">
        <w:rPr>
          <w:lang w:val="fr-CA"/>
        </w:rPr>
        <w:t>.</w:t>
      </w:r>
      <w:bookmarkEnd w:id="212"/>
    </w:p>
    <w:sectPr w:rsidR="00712AE1" w:rsidRPr="003344D3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1440" w:right="1440" w:bottom="245" w:left="1440" w:header="431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D52D" w14:textId="77777777" w:rsidR="004E4922" w:rsidRDefault="004E4922">
      <w:pPr>
        <w:spacing w:after="0"/>
      </w:pPr>
      <w:r>
        <w:separator/>
      </w:r>
    </w:p>
  </w:endnote>
  <w:endnote w:type="continuationSeparator" w:id="0">
    <w:p w14:paraId="4933BC90" w14:textId="77777777" w:rsidR="004E4922" w:rsidRDefault="004E4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(Body)">
    <w:altName w:val="Segoe UI"/>
    <w:panose1 w:val="00000000000000000000"/>
    <w:charset w:val="00"/>
    <w:family w:val="roman"/>
    <w:notTrueType/>
    <w:pitch w:val="default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77D5" w14:textId="34FA663C" w:rsidR="00712AE1" w:rsidRDefault="00CC5B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6BC0B" wp14:editId="02F503EB">
              <wp:simplePos x="0" y="0"/>
              <wp:positionH relativeFrom="column">
                <wp:posOffset>-1054729</wp:posOffset>
              </wp:positionH>
              <wp:positionV relativeFrom="paragraph">
                <wp:posOffset>-61759</wp:posOffset>
              </wp:positionV>
              <wp:extent cx="8301355" cy="443619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1355" cy="4436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29903" w14:textId="0346E2C2" w:rsidR="00712AE1" w:rsidRPr="00CC5B32" w:rsidRDefault="00CC5B32">
                          <w:pPr>
                            <w:spacing w:after="0"/>
                            <w:jc w:val="center"/>
                            <w:rPr>
                              <w:lang w:val="fr-CA"/>
                            </w:rPr>
                          </w:pPr>
                          <w:bookmarkStart w:id="214" w:name="lt_pId001"/>
                          <w:r w:rsidRPr="000B359C">
                            <w:rPr>
                              <w:color w:val="003B5C"/>
                              <w:sz w:val="18"/>
                              <w:lang w:val="fr-CA"/>
                            </w:rPr>
                            <w:t>© Collège royal des médecins et chirurgiens du Canada, 2023.</w:t>
                          </w:r>
                          <w:bookmarkEnd w:id="214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6BC0B" id="Rectangle 24" o:spid="_x0000_s1026" style="position:absolute;left:0;text-align:left;margin-left:-83.05pt;margin-top:-4.85pt;width:653.65pt;height:3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" filled="f" stroked="f">
              <v:textbox inset="2.53958mm,1.2694mm,2.53958mm,1.2694mm">
                <w:txbxContent>
                  <w:p w14:paraId="73129903" w14:textId="0346E2C2" w:rsidR="00712AE1" w:rsidRPr="00CC5B32" w:rsidRDefault="00CC5B32">
                    <w:pPr>
                      <w:spacing w:after="0"/>
                      <w:jc w:val="center"/>
                      <w:rPr>
                        <w:lang w:val="fr-CA"/>
                      </w:rPr>
                    </w:pPr>
                    <w:bookmarkStart w:id="215" w:name="lt_pId001"/>
                    <w:r w:rsidRPr="000B359C">
                      <w:rPr>
                        <w:color w:val="003B5C"/>
                        <w:sz w:val="18"/>
                        <w:lang w:val="fr-CA"/>
                      </w:rPr>
                      <w:t>© Collège royal des médecins et chirurgiens du Canada, 2023.</w:t>
                    </w:r>
                    <w:bookmarkEnd w:id="215"/>
                  </w:p>
                </w:txbxContent>
              </v:textbox>
            </v:rect>
          </w:pict>
        </mc:Fallback>
      </mc:AlternateContent>
    </w:r>
    <w:r w:rsidR="005345E0">
      <w:rPr>
        <w:b/>
        <w:color w:val="003B5C"/>
        <w:sz w:val="18"/>
        <w:szCs w:val="18"/>
      </w:rPr>
      <w:br/>
    </w:r>
    <w:r w:rsidR="005345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136E7" wp14:editId="2202A477">
              <wp:simplePos x="0" y="0"/>
              <wp:positionH relativeFrom="column">
                <wp:posOffset>2806700</wp:posOffset>
              </wp:positionH>
              <wp:positionV relativeFrom="paragraph">
                <wp:posOffset>165100</wp:posOffset>
              </wp:positionV>
              <wp:extent cx="285750" cy="66675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756188"/>
                        <a:ext cx="285750" cy="6667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65C468" w14:textId="77777777" w:rsidR="00712AE1" w:rsidRDefault="00712AE1">
                          <w:pPr>
                            <w:spacing w:after="0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46136E7" id="Rectangle 22" o:spid="_x0000_s1027" style="position:absolute;left:0;text-align:left;margin-left:221pt;margin-top:13pt;width:22.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" fillcolor="#00a3ad" stroked="f">
              <v:textbox inset="2.53958mm,2.53958mm,2.53958mm,2.53958mm">
                <w:txbxContent>
                  <w:p w14:paraId="4365C468" w14:textId="77777777" w:rsidR="00712AE1" w:rsidRDefault="00712AE1">
                    <w:pPr>
                      <w:spacing w:after="0"/>
                    </w:pPr>
                  </w:p>
                </w:txbxContent>
              </v:textbox>
            </v:rect>
          </w:pict>
        </mc:Fallback>
      </mc:AlternateContent>
    </w:r>
  </w:p>
  <w:p w14:paraId="47C12E60" w14:textId="77777777" w:rsidR="00712AE1" w:rsidRDefault="005345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b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54316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  <w:p w14:paraId="591CE66D" w14:textId="77777777" w:rsidR="00712AE1" w:rsidRDefault="00712AE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F4C4" w14:textId="77777777" w:rsidR="00712AE1" w:rsidRDefault="005345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3A5B"/>
        <w:sz w:val="18"/>
        <w:szCs w:val="18"/>
      </w:rPr>
    </w:pPr>
    <w:r>
      <w:rPr>
        <w:color w:val="003A5B"/>
        <w:sz w:val="18"/>
        <w:szCs w:val="18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14C64F2B" wp14:editId="16D7ECDB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6" name="image2.jpg" descr="header-PDF_template2-e-f_B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191535" name="image2.jpg" descr="header-PDF_template2-e-f_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338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A644ED" wp14:editId="29AF4138">
              <wp:simplePos x="0" y="0"/>
              <wp:positionH relativeFrom="column">
                <wp:posOffset>-673099</wp:posOffset>
              </wp:positionH>
              <wp:positionV relativeFrom="paragraph">
                <wp:posOffset>-63499</wp:posOffset>
              </wp:positionV>
              <wp:extent cx="7294245" cy="257175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08403" y="3660938"/>
                        <a:ext cx="7294245" cy="25717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0C68E5" w14:textId="77777777" w:rsidR="00712AE1" w:rsidRDefault="00712AE1"/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74A644ED" id="Rectangle 25" o:spid="_x0000_s1028" style="position:absolute;left:0;text-align:left;margin-left:-53pt;margin-top:-5pt;width:574.3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" fillcolor="#00a3ad" stroked="f">
              <v:textbox inset="2.53958mm,1.2694mm,2.53958mm,1.2694mm">
                <w:txbxContent>
                  <w:p w14:paraId="280C68E5" w14:textId="77777777" w:rsidR="00712AE1" w:rsidRDefault="00712AE1"/>
                </w:txbxContent>
              </v:textbox>
            </v:rect>
          </w:pict>
        </mc:Fallback>
      </mc:AlternateContent>
    </w:r>
  </w:p>
  <w:p w14:paraId="2C90F339" w14:textId="77777777" w:rsidR="00712AE1" w:rsidRDefault="005345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3A5B"/>
        <w:sz w:val="18"/>
        <w:szCs w:val="18"/>
      </w:rPr>
    </w:pPr>
    <w:r>
      <w:rPr>
        <w:color w:val="003A5B"/>
        <w:sz w:val="18"/>
        <w:szCs w:val="18"/>
      </w:rPr>
      <w:fldChar w:fldCharType="begin"/>
    </w:r>
    <w:r>
      <w:rPr>
        <w:color w:val="003A5B"/>
        <w:sz w:val="18"/>
        <w:szCs w:val="18"/>
      </w:rPr>
      <w:instrText>PAGE</w:instrText>
    </w:r>
    <w:r>
      <w:rPr>
        <w:color w:val="003A5B"/>
        <w:sz w:val="18"/>
        <w:szCs w:val="18"/>
      </w:rPr>
      <w:fldChar w:fldCharType="separate"/>
    </w:r>
    <w:r w:rsidR="00543169">
      <w:rPr>
        <w:noProof/>
        <w:color w:val="003A5B"/>
        <w:sz w:val="18"/>
        <w:szCs w:val="18"/>
      </w:rPr>
      <w:t>1</w:t>
    </w:r>
    <w:r>
      <w:rPr>
        <w:color w:val="003A5B"/>
        <w:sz w:val="18"/>
        <w:szCs w:val="18"/>
      </w:rPr>
      <w:fldChar w:fldCharType="end"/>
    </w:r>
  </w:p>
  <w:p w14:paraId="4FCF9A63" w14:textId="77777777" w:rsidR="00712AE1" w:rsidRDefault="00712AE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3A5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EB76" w14:textId="77777777" w:rsidR="004E4922" w:rsidRDefault="004E4922">
      <w:pPr>
        <w:spacing w:after="0"/>
      </w:pPr>
      <w:r>
        <w:separator/>
      </w:r>
    </w:p>
  </w:footnote>
  <w:footnote w:type="continuationSeparator" w:id="0">
    <w:p w14:paraId="6397825B" w14:textId="77777777" w:rsidR="004E4922" w:rsidRDefault="004E4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AE49" w14:textId="77777777" w:rsidR="00712AE1" w:rsidRDefault="00712AE1">
    <w:pPr>
      <w:pBdr>
        <w:top w:val="nil"/>
        <w:left w:val="nil"/>
        <w:bottom w:val="nil"/>
        <w:right w:val="nil"/>
        <w:between w:val="nil"/>
      </w:pBdr>
      <w:spacing w:after="0"/>
      <w:rPr>
        <w:i/>
        <w:color w:val="4B4F54"/>
        <w:sz w:val="18"/>
        <w:szCs w:val="18"/>
      </w:rPr>
    </w:pPr>
  </w:p>
  <w:p w14:paraId="5603F4E5" w14:textId="2669721D" w:rsidR="00712AE1" w:rsidRPr="00906597" w:rsidRDefault="00E130B7">
    <w:pPr>
      <w:pBdr>
        <w:top w:val="nil"/>
        <w:left w:val="nil"/>
        <w:bottom w:val="nil"/>
        <w:right w:val="nil"/>
        <w:between w:val="nil"/>
      </w:pBdr>
      <w:spacing w:after="0"/>
      <w:ind w:left="-720"/>
      <w:rPr>
        <w:i/>
        <w:color w:val="4B4F54"/>
        <w:sz w:val="18"/>
        <w:szCs w:val="18"/>
        <w:lang w:val="fr-CA"/>
      </w:rPr>
    </w:pPr>
    <w:bookmarkStart w:id="213" w:name="lt_pId000"/>
    <w:r w:rsidRPr="000B359C">
      <w:rPr>
        <w:i/>
        <w:color w:val="4B4F54"/>
        <w:sz w:val="18"/>
        <w:szCs w:val="18"/>
        <w:lang w:val="fr-CA"/>
      </w:rPr>
      <w:t>Formation sur la santé des Autochtones</w:t>
    </w:r>
    <w:r w:rsidR="001C35D5">
      <w:rPr>
        <w:i/>
        <w:color w:val="4B4F54"/>
        <w:sz w:val="18"/>
        <w:szCs w:val="18"/>
        <w:lang w:val="fr-CA"/>
      </w:rPr>
      <w:t> </w:t>
    </w:r>
    <w:r w:rsidRPr="000B359C">
      <w:rPr>
        <w:i/>
        <w:color w:val="4B4F54"/>
        <w:sz w:val="18"/>
        <w:szCs w:val="18"/>
        <w:lang w:val="fr-CA"/>
      </w:rPr>
      <w:t>: Éléments fondamentaux</w:t>
    </w:r>
    <w:bookmarkEnd w:id="2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637D" w14:textId="77777777" w:rsidR="00712AE1" w:rsidRDefault="005345E0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680"/>
        <w:tab w:val="right" w:pos="9360"/>
      </w:tabs>
      <w:spacing w:after="0"/>
      <w:rPr>
        <w:color w:val="4B4F54"/>
        <w:sz w:val="18"/>
        <w:szCs w:val="18"/>
      </w:rPr>
    </w:pPr>
    <w:r>
      <w:rPr>
        <w:noProof/>
        <w:color w:val="4B4F54"/>
        <w:sz w:val="18"/>
        <w:szCs w:val="18"/>
      </w:rPr>
      <w:drawing>
        <wp:anchor distT="0" distB="0" distL="0" distR="0" simplePos="0" relativeHeight="251658240" behindDoc="1" locked="0" layoutInCell="1" allowOverlap="1" wp14:anchorId="08E3C481" wp14:editId="24F637C5">
          <wp:simplePos x="0" y="0"/>
          <wp:positionH relativeFrom="margin">
            <wp:posOffset>-520697</wp:posOffset>
          </wp:positionH>
          <wp:positionV relativeFrom="margin">
            <wp:posOffset>-1166493</wp:posOffset>
          </wp:positionV>
          <wp:extent cx="2221865" cy="974725"/>
          <wp:effectExtent l="0" t="0" r="0" b="0"/>
          <wp:wrapNone/>
          <wp:docPr id="27" name="image1.png" descr="Royal Colleg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676076" name="image1.png" descr="Royal College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86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4E8FEC" w14:textId="77777777" w:rsidR="00712AE1" w:rsidRDefault="00712AE1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680"/>
        <w:tab w:val="right" w:pos="9360"/>
      </w:tabs>
      <w:spacing w:after="0"/>
      <w:rPr>
        <w:color w:val="4B4F54"/>
        <w:sz w:val="18"/>
        <w:szCs w:val="18"/>
      </w:rPr>
    </w:pPr>
  </w:p>
  <w:p w14:paraId="21F41E96" w14:textId="77777777" w:rsidR="00712AE1" w:rsidRDefault="00712AE1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680"/>
        <w:tab w:val="right" w:pos="9360"/>
      </w:tabs>
      <w:spacing w:after="0"/>
      <w:rPr>
        <w:color w:val="4B4F54"/>
        <w:sz w:val="18"/>
        <w:szCs w:val="18"/>
      </w:rPr>
    </w:pPr>
  </w:p>
  <w:p w14:paraId="2D462FC5" w14:textId="77777777" w:rsidR="00712AE1" w:rsidRDefault="00712AE1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680"/>
        <w:tab w:val="right" w:pos="9360"/>
      </w:tabs>
      <w:spacing w:after="0"/>
      <w:rPr>
        <w:color w:val="4B4F54"/>
        <w:sz w:val="18"/>
        <w:szCs w:val="18"/>
      </w:rPr>
    </w:pPr>
  </w:p>
  <w:p w14:paraId="78A352C8" w14:textId="77777777" w:rsidR="00712AE1" w:rsidRDefault="00712AE1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680"/>
        <w:tab w:val="right" w:pos="9360"/>
      </w:tabs>
      <w:spacing w:after="0"/>
      <w:rPr>
        <w:color w:val="4B4F54"/>
        <w:sz w:val="18"/>
        <w:szCs w:val="18"/>
      </w:rPr>
    </w:pPr>
  </w:p>
  <w:p w14:paraId="2CABC808" w14:textId="77777777" w:rsidR="00712AE1" w:rsidRDefault="00712AE1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680"/>
        <w:tab w:val="right" w:pos="9360"/>
      </w:tabs>
      <w:spacing w:after="0"/>
      <w:rPr>
        <w:color w:val="4B4F54"/>
        <w:sz w:val="18"/>
        <w:szCs w:val="18"/>
      </w:rPr>
    </w:pPr>
  </w:p>
  <w:p w14:paraId="55259AAB" w14:textId="77777777" w:rsidR="00712AE1" w:rsidRDefault="00712AE1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680"/>
        <w:tab w:val="right" w:pos="9360"/>
      </w:tabs>
      <w:spacing w:after="0"/>
      <w:rPr>
        <w:color w:val="4B4F54"/>
        <w:sz w:val="18"/>
        <w:szCs w:val="18"/>
      </w:rPr>
    </w:pPr>
  </w:p>
  <w:p w14:paraId="1EAB8211" w14:textId="77777777" w:rsidR="00712AE1" w:rsidRDefault="00712AE1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680"/>
        <w:tab w:val="right" w:pos="9360"/>
      </w:tabs>
      <w:spacing w:after="0"/>
      <w:rPr>
        <w:color w:val="4B4F5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A78"/>
    <w:multiLevelType w:val="hybridMultilevel"/>
    <w:tmpl w:val="CA18AF14"/>
    <w:lvl w:ilvl="0" w:tplc="8B76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8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AA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C9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8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0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24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E5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16B03"/>
    <w:multiLevelType w:val="multilevel"/>
    <w:tmpl w:val="40AA1B5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A6DA2"/>
    <w:multiLevelType w:val="multilevel"/>
    <w:tmpl w:val="6D086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862D27"/>
    <w:multiLevelType w:val="hybridMultilevel"/>
    <w:tmpl w:val="BB74E622"/>
    <w:lvl w:ilvl="0" w:tplc="4180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E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7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7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A4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87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C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48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8C3E20"/>
    <w:multiLevelType w:val="hybridMultilevel"/>
    <w:tmpl w:val="1D18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28A"/>
    <w:multiLevelType w:val="multilevel"/>
    <w:tmpl w:val="CBEA4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5283388"/>
    <w:multiLevelType w:val="multilevel"/>
    <w:tmpl w:val="57EA2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02B93"/>
    <w:multiLevelType w:val="multilevel"/>
    <w:tmpl w:val="4C968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946EC9"/>
    <w:multiLevelType w:val="multilevel"/>
    <w:tmpl w:val="D30E3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DD3BFE"/>
    <w:multiLevelType w:val="multilevel"/>
    <w:tmpl w:val="8118F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2314BD0"/>
    <w:multiLevelType w:val="multilevel"/>
    <w:tmpl w:val="7026D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ED9474C"/>
    <w:multiLevelType w:val="multilevel"/>
    <w:tmpl w:val="C8701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EDA7933"/>
    <w:multiLevelType w:val="multilevel"/>
    <w:tmpl w:val="C554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6365BE0"/>
    <w:multiLevelType w:val="multilevel"/>
    <w:tmpl w:val="F8102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93A6D52"/>
    <w:multiLevelType w:val="multilevel"/>
    <w:tmpl w:val="71F8C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9521DA0"/>
    <w:multiLevelType w:val="multilevel"/>
    <w:tmpl w:val="83D29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BB651C0"/>
    <w:multiLevelType w:val="multilevel"/>
    <w:tmpl w:val="F3FEF250"/>
    <w:lvl w:ilvl="0">
      <w:start w:val="1"/>
      <w:numFmt w:val="bullet"/>
      <w:pStyle w:val="ListParagraph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89095C"/>
    <w:multiLevelType w:val="multilevel"/>
    <w:tmpl w:val="755A9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903B70"/>
    <w:multiLevelType w:val="multilevel"/>
    <w:tmpl w:val="D6C4B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FB94DE8"/>
    <w:multiLevelType w:val="multilevel"/>
    <w:tmpl w:val="13261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4291896"/>
    <w:multiLevelType w:val="multilevel"/>
    <w:tmpl w:val="D562A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68B1531"/>
    <w:multiLevelType w:val="multilevel"/>
    <w:tmpl w:val="56382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7763955"/>
    <w:multiLevelType w:val="multilevel"/>
    <w:tmpl w:val="69C89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386A59"/>
    <w:multiLevelType w:val="multilevel"/>
    <w:tmpl w:val="2BEA3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CEB1312"/>
    <w:multiLevelType w:val="multilevel"/>
    <w:tmpl w:val="8AC63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957309"/>
    <w:multiLevelType w:val="multilevel"/>
    <w:tmpl w:val="D5CEE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42032160">
    <w:abstractNumId w:val="16"/>
  </w:num>
  <w:num w:numId="2" w16cid:durableId="1486582501">
    <w:abstractNumId w:val="25"/>
  </w:num>
  <w:num w:numId="3" w16cid:durableId="1713729599">
    <w:abstractNumId w:val="10"/>
  </w:num>
  <w:num w:numId="4" w16cid:durableId="1311058817">
    <w:abstractNumId w:val="23"/>
  </w:num>
  <w:num w:numId="5" w16cid:durableId="1512991071">
    <w:abstractNumId w:val="19"/>
  </w:num>
  <w:num w:numId="6" w16cid:durableId="1759326252">
    <w:abstractNumId w:val="12"/>
  </w:num>
  <w:num w:numId="7" w16cid:durableId="1661152570">
    <w:abstractNumId w:val="17"/>
  </w:num>
  <w:num w:numId="8" w16cid:durableId="2029790611">
    <w:abstractNumId w:val="18"/>
  </w:num>
  <w:num w:numId="9" w16cid:durableId="203713536">
    <w:abstractNumId w:val="9"/>
  </w:num>
  <w:num w:numId="10" w16cid:durableId="1936790185">
    <w:abstractNumId w:val="20"/>
  </w:num>
  <w:num w:numId="11" w16cid:durableId="1128208444">
    <w:abstractNumId w:val="14"/>
  </w:num>
  <w:num w:numId="12" w16cid:durableId="201408708">
    <w:abstractNumId w:val="13"/>
  </w:num>
  <w:num w:numId="13" w16cid:durableId="1174683608">
    <w:abstractNumId w:val="11"/>
  </w:num>
  <w:num w:numId="14" w16cid:durableId="1266381498">
    <w:abstractNumId w:val="2"/>
  </w:num>
  <w:num w:numId="15" w16cid:durableId="1141465644">
    <w:abstractNumId w:val="6"/>
  </w:num>
  <w:num w:numId="16" w16cid:durableId="1287197102">
    <w:abstractNumId w:val="8"/>
  </w:num>
  <w:num w:numId="17" w16cid:durableId="1619951106">
    <w:abstractNumId w:val="22"/>
  </w:num>
  <w:num w:numId="18" w16cid:durableId="101658086">
    <w:abstractNumId w:val="21"/>
  </w:num>
  <w:num w:numId="19" w16cid:durableId="1106198597">
    <w:abstractNumId w:val="15"/>
  </w:num>
  <w:num w:numId="20" w16cid:durableId="1625844981">
    <w:abstractNumId w:val="24"/>
  </w:num>
  <w:num w:numId="21" w16cid:durableId="188759926">
    <w:abstractNumId w:val="5"/>
  </w:num>
  <w:num w:numId="22" w16cid:durableId="927889148">
    <w:abstractNumId w:val="0"/>
  </w:num>
  <w:num w:numId="23" w16cid:durableId="519928580">
    <w:abstractNumId w:val="4"/>
  </w:num>
  <w:num w:numId="24" w16cid:durableId="1715740181">
    <w:abstractNumId w:val="3"/>
  </w:num>
  <w:num w:numId="25" w16cid:durableId="458647612">
    <w:abstractNumId w:val="1"/>
  </w:num>
  <w:num w:numId="26" w16cid:durableId="1422065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E1"/>
    <w:rsid w:val="00000152"/>
    <w:rsid w:val="000013CA"/>
    <w:rsid w:val="00013B17"/>
    <w:rsid w:val="00030D9A"/>
    <w:rsid w:val="00036B46"/>
    <w:rsid w:val="000421F7"/>
    <w:rsid w:val="00042C0C"/>
    <w:rsid w:val="0004360F"/>
    <w:rsid w:val="000465F0"/>
    <w:rsid w:val="00064DF0"/>
    <w:rsid w:val="000832F4"/>
    <w:rsid w:val="000847DD"/>
    <w:rsid w:val="000860B4"/>
    <w:rsid w:val="000A0555"/>
    <w:rsid w:val="000A1996"/>
    <w:rsid w:val="000A7C36"/>
    <w:rsid w:val="000B359C"/>
    <w:rsid w:val="000C2B56"/>
    <w:rsid w:val="000C517E"/>
    <w:rsid w:val="000D1016"/>
    <w:rsid w:val="000D2714"/>
    <w:rsid w:val="000D3E39"/>
    <w:rsid w:val="000D5548"/>
    <w:rsid w:val="000D617A"/>
    <w:rsid w:val="000D66A0"/>
    <w:rsid w:val="000E22FD"/>
    <w:rsid w:val="000E233A"/>
    <w:rsid w:val="000F2D09"/>
    <w:rsid w:val="00100D4E"/>
    <w:rsid w:val="001041C5"/>
    <w:rsid w:val="001243CD"/>
    <w:rsid w:val="00126D34"/>
    <w:rsid w:val="00132A8B"/>
    <w:rsid w:val="00133E0B"/>
    <w:rsid w:val="0013472B"/>
    <w:rsid w:val="00141E8C"/>
    <w:rsid w:val="0014211A"/>
    <w:rsid w:val="00152CA6"/>
    <w:rsid w:val="001534BA"/>
    <w:rsid w:val="00160851"/>
    <w:rsid w:val="00165D7F"/>
    <w:rsid w:val="00190BE6"/>
    <w:rsid w:val="001931EE"/>
    <w:rsid w:val="001A4612"/>
    <w:rsid w:val="001C171D"/>
    <w:rsid w:val="001C35D5"/>
    <w:rsid w:val="001D4E5D"/>
    <w:rsid w:val="001D4F8F"/>
    <w:rsid w:val="001D5F09"/>
    <w:rsid w:val="001D726D"/>
    <w:rsid w:val="001D7CC6"/>
    <w:rsid w:val="001E19B2"/>
    <w:rsid w:val="001E705A"/>
    <w:rsid w:val="001F15B5"/>
    <w:rsid w:val="001F2828"/>
    <w:rsid w:val="001F3CB7"/>
    <w:rsid w:val="00204937"/>
    <w:rsid w:val="00206561"/>
    <w:rsid w:val="00207501"/>
    <w:rsid w:val="00214165"/>
    <w:rsid w:val="002151E5"/>
    <w:rsid w:val="00216715"/>
    <w:rsid w:val="002209C5"/>
    <w:rsid w:val="00225C12"/>
    <w:rsid w:val="00237C1E"/>
    <w:rsid w:val="00240E17"/>
    <w:rsid w:val="0026432D"/>
    <w:rsid w:val="00266AA8"/>
    <w:rsid w:val="00267336"/>
    <w:rsid w:val="00267B93"/>
    <w:rsid w:val="002761A4"/>
    <w:rsid w:val="002776A9"/>
    <w:rsid w:val="00280CC0"/>
    <w:rsid w:val="0028258E"/>
    <w:rsid w:val="0028323D"/>
    <w:rsid w:val="0029140C"/>
    <w:rsid w:val="00293821"/>
    <w:rsid w:val="00295962"/>
    <w:rsid w:val="002A02C3"/>
    <w:rsid w:val="002A47BD"/>
    <w:rsid w:val="002B1893"/>
    <w:rsid w:val="002B2086"/>
    <w:rsid w:val="002B2460"/>
    <w:rsid w:val="002B388F"/>
    <w:rsid w:val="002B65C3"/>
    <w:rsid w:val="002C3F52"/>
    <w:rsid w:val="002D1D12"/>
    <w:rsid w:val="002E343E"/>
    <w:rsid w:val="002E6DAB"/>
    <w:rsid w:val="002F13A6"/>
    <w:rsid w:val="002F5C87"/>
    <w:rsid w:val="002F7B1F"/>
    <w:rsid w:val="002F7B38"/>
    <w:rsid w:val="002F7B93"/>
    <w:rsid w:val="00302555"/>
    <w:rsid w:val="0031059E"/>
    <w:rsid w:val="0031602C"/>
    <w:rsid w:val="00326C3E"/>
    <w:rsid w:val="00334071"/>
    <w:rsid w:val="003344D3"/>
    <w:rsid w:val="0033678C"/>
    <w:rsid w:val="003373DF"/>
    <w:rsid w:val="00341543"/>
    <w:rsid w:val="00347A10"/>
    <w:rsid w:val="00350644"/>
    <w:rsid w:val="0036459F"/>
    <w:rsid w:val="0037247A"/>
    <w:rsid w:val="00386D49"/>
    <w:rsid w:val="00394A6C"/>
    <w:rsid w:val="003A7D27"/>
    <w:rsid w:val="003B0A08"/>
    <w:rsid w:val="003B15E2"/>
    <w:rsid w:val="003B5DED"/>
    <w:rsid w:val="003B7A91"/>
    <w:rsid w:val="003C16FC"/>
    <w:rsid w:val="003C43CF"/>
    <w:rsid w:val="003D796D"/>
    <w:rsid w:val="003E140F"/>
    <w:rsid w:val="003E3AC8"/>
    <w:rsid w:val="003E3EE9"/>
    <w:rsid w:val="004008E2"/>
    <w:rsid w:val="00407577"/>
    <w:rsid w:val="0040772E"/>
    <w:rsid w:val="00412DC9"/>
    <w:rsid w:val="004147C7"/>
    <w:rsid w:val="004251BC"/>
    <w:rsid w:val="00432F26"/>
    <w:rsid w:val="0043569F"/>
    <w:rsid w:val="00441FC6"/>
    <w:rsid w:val="0045088B"/>
    <w:rsid w:val="00481931"/>
    <w:rsid w:val="00484435"/>
    <w:rsid w:val="00496238"/>
    <w:rsid w:val="004A7D55"/>
    <w:rsid w:val="004B6FE8"/>
    <w:rsid w:val="004E4922"/>
    <w:rsid w:val="004F22D1"/>
    <w:rsid w:val="004F4619"/>
    <w:rsid w:val="00501716"/>
    <w:rsid w:val="00510577"/>
    <w:rsid w:val="00513BAC"/>
    <w:rsid w:val="0051594E"/>
    <w:rsid w:val="005300E0"/>
    <w:rsid w:val="00531AB0"/>
    <w:rsid w:val="00533A4B"/>
    <w:rsid w:val="005345E0"/>
    <w:rsid w:val="00542CE0"/>
    <w:rsid w:val="00543169"/>
    <w:rsid w:val="00543930"/>
    <w:rsid w:val="00543C06"/>
    <w:rsid w:val="00561235"/>
    <w:rsid w:val="005642EB"/>
    <w:rsid w:val="0056632A"/>
    <w:rsid w:val="005668C4"/>
    <w:rsid w:val="00571F68"/>
    <w:rsid w:val="00574F7F"/>
    <w:rsid w:val="005774E2"/>
    <w:rsid w:val="00577C95"/>
    <w:rsid w:val="00582832"/>
    <w:rsid w:val="00582DAD"/>
    <w:rsid w:val="00585C86"/>
    <w:rsid w:val="00595AEA"/>
    <w:rsid w:val="005A1662"/>
    <w:rsid w:val="005A3C37"/>
    <w:rsid w:val="005A4FC6"/>
    <w:rsid w:val="005B16A0"/>
    <w:rsid w:val="005D119C"/>
    <w:rsid w:val="005D6CE4"/>
    <w:rsid w:val="005E1917"/>
    <w:rsid w:val="005E433A"/>
    <w:rsid w:val="005E70DD"/>
    <w:rsid w:val="005F3231"/>
    <w:rsid w:val="005F3455"/>
    <w:rsid w:val="005F534A"/>
    <w:rsid w:val="00603433"/>
    <w:rsid w:val="006049A7"/>
    <w:rsid w:val="0060500B"/>
    <w:rsid w:val="0060736A"/>
    <w:rsid w:val="006145A3"/>
    <w:rsid w:val="00616379"/>
    <w:rsid w:val="00620592"/>
    <w:rsid w:val="006309B7"/>
    <w:rsid w:val="0063284A"/>
    <w:rsid w:val="006347A9"/>
    <w:rsid w:val="0065366F"/>
    <w:rsid w:val="00655116"/>
    <w:rsid w:val="00656123"/>
    <w:rsid w:val="006563B2"/>
    <w:rsid w:val="00664999"/>
    <w:rsid w:val="00697349"/>
    <w:rsid w:val="006A0AA2"/>
    <w:rsid w:val="006B18AC"/>
    <w:rsid w:val="006B39A6"/>
    <w:rsid w:val="006D210F"/>
    <w:rsid w:val="006D7C6C"/>
    <w:rsid w:val="006E3168"/>
    <w:rsid w:val="006F22E9"/>
    <w:rsid w:val="006F6578"/>
    <w:rsid w:val="006F7305"/>
    <w:rsid w:val="00707BFA"/>
    <w:rsid w:val="0071119F"/>
    <w:rsid w:val="00712AE1"/>
    <w:rsid w:val="0071647B"/>
    <w:rsid w:val="0072667B"/>
    <w:rsid w:val="0073791A"/>
    <w:rsid w:val="00737DCC"/>
    <w:rsid w:val="007401B0"/>
    <w:rsid w:val="0074152D"/>
    <w:rsid w:val="00761124"/>
    <w:rsid w:val="00763733"/>
    <w:rsid w:val="00763B21"/>
    <w:rsid w:val="00763B33"/>
    <w:rsid w:val="00766C1A"/>
    <w:rsid w:val="00792154"/>
    <w:rsid w:val="00795277"/>
    <w:rsid w:val="0079733E"/>
    <w:rsid w:val="007B1734"/>
    <w:rsid w:val="007B6DE3"/>
    <w:rsid w:val="007C0840"/>
    <w:rsid w:val="007C4F01"/>
    <w:rsid w:val="007C53DA"/>
    <w:rsid w:val="007C7E80"/>
    <w:rsid w:val="007D0F5C"/>
    <w:rsid w:val="007D2626"/>
    <w:rsid w:val="007E5C66"/>
    <w:rsid w:val="007E63D7"/>
    <w:rsid w:val="0080281F"/>
    <w:rsid w:val="00803429"/>
    <w:rsid w:val="0081053C"/>
    <w:rsid w:val="008262B8"/>
    <w:rsid w:val="00826C92"/>
    <w:rsid w:val="008349C9"/>
    <w:rsid w:val="008372FD"/>
    <w:rsid w:val="00837BF6"/>
    <w:rsid w:val="008410A2"/>
    <w:rsid w:val="00850DA6"/>
    <w:rsid w:val="00851E9F"/>
    <w:rsid w:val="00851F90"/>
    <w:rsid w:val="008553EA"/>
    <w:rsid w:val="00892810"/>
    <w:rsid w:val="00893AAB"/>
    <w:rsid w:val="00893B80"/>
    <w:rsid w:val="00897921"/>
    <w:rsid w:val="008A007B"/>
    <w:rsid w:val="008A71E5"/>
    <w:rsid w:val="008B4A84"/>
    <w:rsid w:val="008B4DD7"/>
    <w:rsid w:val="008D060D"/>
    <w:rsid w:val="008D0A2C"/>
    <w:rsid w:val="008E0AED"/>
    <w:rsid w:val="008F393A"/>
    <w:rsid w:val="008F40EB"/>
    <w:rsid w:val="00903F1B"/>
    <w:rsid w:val="00906597"/>
    <w:rsid w:val="009106B2"/>
    <w:rsid w:val="00930B4D"/>
    <w:rsid w:val="00931EC9"/>
    <w:rsid w:val="009417DE"/>
    <w:rsid w:val="00942142"/>
    <w:rsid w:val="009426BE"/>
    <w:rsid w:val="0094284D"/>
    <w:rsid w:val="009449CD"/>
    <w:rsid w:val="00945949"/>
    <w:rsid w:val="00947179"/>
    <w:rsid w:val="00955122"/>
    <w:rsid w:val="00964351"/>
    <w:rsid w:val="00967207"/>
    <w:rsid w:val="00976082"/>
    <w:rsid w:val="00977DA4"/>
    <w:rsid w:val="0098012F"/>
    <w:rsid w:val="009806C3"/>
    <w:rsid w:val="009854E9"/>
    <w:rsid w:val="00992122"/>
    <w:rsid w:val="009A0A48"/>
    <w:rsid w:val="009A0AC4"/>
    <w:rsid w:val="009A3D24"/>
    <w:rsid w:val="009A5496"/>
    <w:rsid w:val="009B0ADB"/>
    <w:rsid w:val="009B566A"/>
    <w:rsid w:val="009C347A"/>
    <w:rsid w:val="009C3EB6"/>
    <w:rsid w:val="009C5817"/>
    <w:rsid w:val="009C5857"/>
    <w:rsid w:val="009D15E9"/>
    <w:rsid w:val="009D5635"/>
    <w:rsid w:val="009E59B7"/>
    <w:rsid w:val="009E5BDC"/>
    <w:rsid w:val="009E6D45"/>
    <w:rsid w:val="00A0052C"/>
    <w:rsid w:val="00A00D98"/>
    <w:rsid w:val="00A149D7"/>
    <w:rsid w:val="00A15303"/>
    <w:rsid w:val="00A33417"/>
    <w:rsid w:val="00A4133F"/>
    <w:rsid w:val="00A44E27"/>
    <w:rsid w:val="00A510D2"/>
    <w:rsid w:val="00A5117A"/>
    <w:rsid w:val="00A51249"/>
    <w:rsid w:val="00A55776"/>
    <w:rsid w:val="00A61140"/>
    <w:rsid w:val="00A62DD2"/>
    <w:rsid w:val="00A73384"/>
    <w:rsid w:val="00AA21B8"/>
    <w:rsid w:val="00AA34F2"/>
    <w:rsid w:val="00AA3F6B"/>
    <w:rsid w:val="00AA59C8"/>
    <w:rsid w:val="00AB6773"/>
    <w:rsid w:val="00AC5043"/>
    <w:rsid w:val="00AC7D55"/>
    <w:rsid w:val="00AD0F0F"/>
    <w:rsid w:val="00AD57A6"/>
    <w:rsid w:val="00AE03C3"/>
    <w:rsid w:val="00AE5B3A"/>
    <w:rsid w:val="00AE723C"/>
    <w:rsid w:val="00AF3F19"/>
    <w:rsid w:val="00AF4160"/>
    <w:rsid w:val="00B03B1D"/>
    <w:rsid w:val="00B043A6"/>
    <w:rsid w:val="00B06F84"/>
    <w:rsid w:val="00B173F1"/>
    <w:rsid w:val="00B21C4D"/>
    <w:rsid w:val="00B22242"/>
    <w:rsid w:val="00B2324A"/>
    <w:rsid w:val="00B372E5"/>
    <w:rsid w:val="00B435BF"/>
    <w:rsid w:val="00B4463E"/>
    <w:rsid w:val="00B53B0B"/>
    <w:rsid w:val="00B63DC0"/>
    <w:rsid w:val="00B72B2E"/>
    <w:rsid w:val="00B8394F"/>
    <w:rsid w:val="00BA0BF9"/>
    <w:rsid w:val="00BA0E4F"/>
    <w:rsid w:val="00BA5379"/>
    <w:rsid w:val="00BA7EF0"/>
    <w:rsid w:val="00BB11A1"/>
    <w:rsid w:val="00BB2F7D"/>
    <w:rsid w:val="00BB338E"/>
    <w:rsid w:val="00BC6889"/>
    <w:rsid w:val="00BC7A20"/>
    <w:rsid w:val="00BD10A4"/>
    <w:rsid w:val="00BD2AEE"/>
    <w:rsid w:val="00BD53DB"/>
    <w:rsid w:val="00BE060F"/>
    <w:rsid w:val="00BF0D09"/>
    <w:rsid w:val="00C03E4E"/>
    <w:rsid w:val="00C11B0B"/>
    <w:rsid w:val="00C11EAE"/>
    <w:rsid w:val="00C14935"/>
    <w:rsid w:val="00C22814"/>
    <w:rsid w:val="00C23651"/>
    <w:rsid w:val="00C23D45"/>
    <w:rsid w:val="00C339DD"/>
    <w:rsid w:val="00C33BBF"/>
    <w:rsid w:val="00C357E9"/>
    <w:rsid w:val="00C3610E"/>
    <w:rsid w:val="00C36858"/>
    <w:rsid w:val="00C36AC3"/>
    <w:rsid w:val="00C445A2"/>
    <w:rsid w:val="00C61601"/>
    <w:rsid w:val="00C66CF7"/>
    <w:rsid w:val="00C731A7"/>
    <w:rsid w:val="00C75BBE"/>
    <w:rsid w:val="00C77B93"/>
    <w:rsid w:val="00C92FD3"/>
    <w:rsid w:val="00C96248"/>
    <w:rsid w:val="00CA0E30"/>
    <w:rsid w:val="00CA2B7C"/>
    <w:rsid w:val="00CA5F22"/>
    <w:rsid w:val="00CB3E54"/>
    <w:rsid w:val="00CB6808"/>
    <w:rsid w:val="00CC5B32"/>
    <w:rsid w:val="00CC620E"/>
    <w:rsid w:val="00CD5795"/>
    <w:rsid w:val="00CE29CB"/>
    <w:rsid w:val="00CE4DB1"/>
    <w:rsid w:val="00CE6871"/>
    <w:rsid w:val="00CF27D9"/>
    <w:rsid w:val="00CF62B2"/>
    <w:rsid w:val="00CF6703"/>
    <w:rsid w:val="00D015CB"/>
    <w:rsid w:val="00D065C0"/>
    <w:rsid w:val="00D24099"/>
    <w:rsid w:val="00D25906"/>
    <w:rsid w:val="00D357E8"/>
    <w:rsid w:val="00D403B8"/>
    <w:rsid w:val="00D4049A"/>
    <w:rsid w:val="00D417CF"/>
    <w:rsid w:val="00D45D02"/>
    <w:rsid w:val="00D80837"/>
    <w:rsid w:val="00DC14D8"/>
    <w:rsid w:val="00DC515F"/>
    <w:rsid w:val="00DD0CCE"/>
    <w:rsid w:val="00DD0EA2"/>
    <w:rsid w:val="00DE554E"/>
    <w:rsid w:val="00E03363"/>
    <w:rsid w:val="00E04491"/>
    <w:rsid w:val="00E06EBD"/>
    <w:rsid w:val="00E130B7"/>
    <w:rsid w:val="00E13587"/>
    <w:rsid w:val="00E2536A"/>
    <w:rsid w:val="00E25C37"/>
    <w:rsid w:val="00E3138B"/>
    <w:rsid w:val="00E320C7"/>
    <w:rsid w:val="00E32C6F"/>
    <w:rsid w:val="00E62D1D"/>
    <w:rsid w:val="00E708F3"/>
    <w:rsid w:val="00E748DF"/>
    <w:rsid w:val="00E751EA"/>
    <w:rsid w:val="00EA025E"/>
    <w:rsid w:val="00EA3522"/>
    <w:rsid w:val="00EA563F"/>
    <w:rsid w:val="00EA6DD1"/>
    <w:rsid w:val="00EC372D"/>
    <w:rsid w:val="00EC54A5"/>
    <w:rsid w:val="00EC6223"/>
    <w:rsid w:val="00EE4487"/>
    <w:rsid w:val="00EE62F5"/>
    <w:rsid w:val="00EF12F2"/>
    <w:rsid w:val="00EF3912"/>
    <w:rsid w:val="00F00164"/>
    <w:rsid w:val="00F03667"/>
    <w:rsid w:val="00F06172"/>
    <w:rsid w:val="00F20B20"/>
    <w:rsid w:val="00F2285E"/>
    <w:rsid w:val="00F26DEA"/>
    <w:rsid w:val="00F27A8E"/>
    <w:rsid w:val="00F308EC"/>
    <w:rsid w:val="00F31DDB"/>
    <w:rsid w:val="00F3366E"/>
    <w:rsid w:val="00F3481A"/>
    <w:rsid w:val="00F3654B"/>
    <w:rsid w:val="00F50C34"/>
    <w:rsid w:val="00F549A0"/>
    <w:rsid w:val="00F57CF7"/>
    <w:rsid w:val="00F724BD"/>
    <w:rsid w:val="00F76731"/>
    <w:rsid w:val="00F76D17"/>
    <w:rsid w:val="00F81F72"/>
    <w:rsid w:val="00F863DB"/>
    <w:rsid w:val="00F9359D"/>
    <w:rsid w:val="00F962F7"/>
    <w:rsid w:val="00FB286A"/>
    <w:rsid w:val="00FC6370"/>
    <w:rsid w:val="00FD12BA"/>
    <w:rsid w:val="00FD5E38"/>
    <w:rsid w:val="00FE6947"/>
    <w:rsid w:val="00FE6A40"/>
    <w:rsid w:val="00FE73BB"/>
    <w:rsid w:val="00FE7F86"/>
    <w:rsid w:val="00FF644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24250"/>
  <w15:docId w15:val="{56695A7F-D2EF-432D-A0DF-58CC3B37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55"/>
    <w:pPr>
      <w:snapToGrid w:val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3C2C4A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51F90"/>
    <w:pPr>
      <w:tabs>
        <w:tab w:val="clear" w:pos="8640"/>
        <w:tab w:val="right" w:leader="dot" w:pos="9356"/>
      </w:tabs>
      <w:spacing w:after="120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D1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186"/>
    <w:rPr>
      <w:color w:val="59595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A7"/>
    <w:rPr>
      <w:b/>
      <w:bCs/>
      <w:color w:val="595959"/>
    </w:rPr>
  </w:style>
  <w:style w:type="character" w:styleId="FollowedHyperlink">
    <w:name w:val="FollowedHyperlink"/>
    <w:basedOn w:val="DefaultParagraphFont"/>
    <w:uiPriority w:val="99"/>
    <w:semiHidden/>
    <w:unhideWhenUsed/>
    <w:rsid w:val="0063488C"/>
    <w:rPr>
      <w:color w:val="0076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94D2F"/>
    <w:rPr>
      <w:color w:val="000000" w:themeColor="text1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9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253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rsid w:val="008A7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arcreativeagency.com/" TargetMode="External"/><Relationship Id="rId18" Type="http://schemas.openxmlformats.org/officeDocument/2006/relationships/hyperlink" Target="https://www.royalcollege.ca/mssites/indigenoushealth/pre-workshop/en/index.html" TargetMode="External"/><Relationship Id="rId26" Type="http://schemas.openxmlformats.org/officeDocument/2006/relationships/hyperlink" Target="https://forms.royalcollege.ca/s3/Indigenous-Health-Foundations-Workshop-Evaluation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pecialtyscoopactualitesenspecialite.libsyn.com/the-importance-of-land-with-elder-albert-dumont-limportance-du-territoire-avec-lan-albert-dumont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eplume.ca/fr" TargetMode="External"/><Relationship Id="rId17" Type="http://schemas.openxmlformats.org/officeDocument/2006/relationships/hyperlink" Target="https://forms.royalcollege.ca/s3/Indigenous-Health-Foundations-Workshop-Facilitator-Evaluation" TargetMode="External"/><Relationship Id="rId25" Type="http://schemas.openxmlformats.org/officeDocument/2006/relationships/hyperlink" Target="https://www.royalcollege.ca/mssites/indigenoushealth/vignettes/en/index.html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yalcollege.ca/ca/fr/cpd/maintenance-of-certification-program/moc-support-tools-resources/section-3-feedback-on-teaching.html" TargetMode="External"/><Relationship Id="rId20" Type="http://schemas.openxmlformats.org/officeDocument/2006/relationships/hyperlink" Target="https://www.royalcollege.ca/mssites/tipsforvt/fr/index.html" TargetMode="External"/><Relationship Id="rId29" Type="http://schemas.openxmlformats.org/officeDocument/2006/relationships/hyperlink" Target="https://rehab.queensu.ca/source/Research/SN/Accessible-French-Coin-Model-Article-PDF-Tagging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lume.ca/fr" TargetMode="External"/><Relationship Id="rId24" Type="http://schemas.openxmlformats.org/officeDocument/2006/relationships/hyperlink" Target="https://globalnews.ca/video/4473299/ten-years-since-the-death-of-brian-sinclair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forms.royalcollege.ca/s3/Indigenous-Health-Foundations-Workshop-Evaluation" TargetMode="External"/><Relationship Id="rId23" Type="http://schemas.openxmlformats.org/officeDocument/2006/relationships/hyperlink" Target="https://www.facebook.com/SacredMMIWG/videos/384358412170750/" TargetMode="External"/><Relationship Id="rId28" Type="http://schemas.openxmlformats.org/officeDocument/2006/relationships/hyperlink" Target="https://doi.org/10.1186/s12889-019-7884-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oyalcollege.ca/ca/fr/health-policy/indigenous-health.html" TargetMode="External"/><Relationship Id="rId19" Type="http://schemas.openxmlformats.org/officeDocument/2006/relationships/hyperlink" Target="https://www.polleverywhere.com/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lbertdumont.com/about/" TargetMode="External"/><Relationship Id="rId14" Type="http://schemas.openxmlformats.org/officeDocument/2006/relationships/hyperlink" Target="https://www.royalcollege.ca/content/dam/documents/about/health-policy/indigenous-health-primer-f.pdf" TargetMode="External"/><Relationship Id="rId22" Type="http://schemas.openxmlformats.org/officeDocument/2006/relationships/hyperlink" Target="https://www.youtube.com/watch?v=hi_8MB1Gn5c&amp;t=198s" TargetMode="External"/><Relationship Id="rId27" Type="http://schemas.openxmlformats.org/officeDocument/2006/relationships/hyperlink" Target="mailto:indigenoushealth@royalcollege.ca" TargetMode="External"/><Relationship Id="rId30" Type="http://schemas.openxmlformats.org/officeDocument/2006/relationships/hyperlink" Target="https://settlement.org/ontario/immigration-citizenship/citizenship/first-nations-inuit-and-metis-peoples/what-were-canada-s-residential-schools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blx/uQZ2Kjtz4CGdFE4DADsIJQ==">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49A7F3-AD1F-4D9C-8686-002A621A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Melanie</dc:creator>
  <cp:lastModifiedBy>Murphy, April</cp:lastModifiedBy>
  <cp:revision>25</cp:revision>
  <dcterms:created xsi:type="dcterms:W3CDTF">2023-08-22T12:41:00Z</dcterms:created>
  <dcterms:modified xsi:type="dcterms:W3CDTF">2023-12-05T20:51:00Z</dcterms:modified>
</cp:coreProperties>
</file>